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4B11B" w14:textId="04761BA0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BF1E01">
        <w:rPr>
          <w:rFonts w:cs="Arial"/>
          <w:b/>
          <w:bCs/>
          <w:sz w:val="24"/>
          <w:szCs w:val="24"/>
        </w:rPr>
        <w:t>8</w:t>
      </w:r>
      <w:r w:rsidR="000D5EC9" w:rsidRPr="007D3E81">
        <w:rPr>
          <w:rFonts w:cs="Arial"/>
          <w:b/>
          <w:sz w:val="24"/>
          <w:szCs w:val="24"/>
        </w:rPr>
        <w:tab/>
      </w:r>
      <w:r w:rsidR="00C56C64" w:rsidRPr="00C56C64">
        <w:rPr>
          <w:b/>
          <w:i/>
          <w:noProof/>
          <w:sz w:val="28"/>
        </w:rPr>
        <w:t>R3-</w:t>
      </w:r>
      <w:r w:rsidR="00000B7F">
        <w:rPr>
          <w:b/>
          <w:i/>
          <w:noProof/>
          <w:sz w:val="28"/>
        </w:rPr>
        <w:t>22</w:t>
      </w:r>
      <w:r w:rsidR="007D648A">
        <w:rPr>
          <w:b/>
          <w:i/>
          <w:noProof/>
          <w:sz w:val="28"/>
        </w:rPr>
        <w:t>6626</w:t>
      </w:r>
      <w:bookmarkStart w:id="1" w:name="_GoBack"/>
      <w:bookmarkEnd w:id="1"/>
    </w:p>
    <w:p w14:paraId="0B1B35E0" w14:textId="5051BF7D" w:rsidR="00910153" w:rsidRDefault="00BF1E01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>Toulouse</w:t>
      </w:r>
      <w:r w:rsidR="007074BA" w:rsidRPr="00152F83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France,</w:t>
      </w:r>
      <w:r w:rsidR="007074BA" w:rsidRPr="00152F83">
        <w:rPr>
          <w:rFonts w:cs="Arial"/>
          <w:b/>
          <w:bCs/>
          <w:sz w:val="24"/>
          <w:szCs w:val="24"/>
        </w:rPr>
        <w:t xml:space="preserve"> </w:t>
      </w:r>
      <w:bookmarkEnd w:id="2"/>
      <w:r w:rsidR="0006370F" w:rsidRPr="007301A0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4</w:t>
      </w:r>
      <w:r w:rsidR="0006370F" w:rsidRPr="007301A0">
        <w:rPr>
          <w:rFonts w:cs="Arial"/>
          <w:b/>
          <w:bCs/>
          <w:sz w:val="24"/>
          <w:szCs w:val="24"/>
        </w:rPr>
        <w:t xml:space="preserve"> – 18 </w:t>
      </w:r>
      <w:r>
        <w:rPr>
          <w:rFonts w:cs="Arial"/>
          <w:b/>
          <w:bCs/>
          <w:sz w:val="24"/>
          <w:szCs w:val="24"/>
        </w:rPr>
        <w:t>Nov</w:t>
      </w:r>
      <w:r w:rsidR="0006370F" w:rsidRPr="007301A0">
        <w:rPr>
          <w:rFonts w:cs="Arial"/>
          <w:b/>
          <w:bCs/>
          <w:sz w:val="24"/>
          <w:szCs w:val="24"/>
        </w:rPr>
        <w:t xml:space="preserve"> 2022</w:t>
      </w:r>
    </w:p>
    <w:p w14:paraId="2DEE766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041A882" w14:textId="6178A612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6370F" w:rsidRPr="0006370F">
        <w:rPr>
          <w:rFonts w:ascii="Arial" w:hAnsi="Arial"/>
          <w:sz w:val="24"/>
          <w:lang w:eastAsia="zh-CN"/>
        </w:rPr>
        <w:t>Further discussion on the support of R17 left-over features</w:t>
      </w:r>
    </w:p>
    <w:p w14:paraId="61EA618F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77AD9F16" w14:textId="23B1BF6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56C64">
        <w:rPr>
          <w:rFonts w:ascii="Arial" w:hAnsi="Arial"/>
          <w:sz w:val="24"/>
          <w:lang w:eastAsia="zh-CN"/>
        </w:rPr>
        <w:t>11.</w:t>
      </w:r>
      <w:r w:rsidR="00A01D84">
        <w:rPr>
          <w:rFonts w:ascii="Arial" w:hAnsi="Arial"/>
          <w:sz w:val="24"/>
          <w:lang w:eastAsia="zh-CN"/>
        </w:rPr>
        <w:t>4</w:t>
      </w:r>
    </w:p>
    <w:p w14:paraId="5ABCFDA9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E0C80">
        <w:rPr>
          <w:rFonts w:ascii="Arial" w:hAnsi="Arial"/>
          <w:sz w:val="24"/>
        </w:rPr>
        <w:t>discussion</w:t>
      </w:r>
    </w:p>
    <w:p w14:paraId="1F5C212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90AC2E5" w14:textId="00518EAA" w:rsidR="00C456E6" w:rsidRDefault="0006370F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last meeting, RAN3 discussed the support of R17 left-over features and had the following agreements and FFSs.</w:t>
      </w:r>
    </w:p>
    <w:p w14:paraId="2A0E7AC3" w14:textId="77777777" w:rsidR="00325E5B" w:rsidRPr="00325E5B" w:rsidRDefault="00325E5B" w:rsidP="00325E5B">
      <w:pPr>
        <w:pStyle w:val="14"/>
        <w:spacing w:after="0" w:line="252" w:lineRule="auto"/>
        <w:ind w:left="0"/>
        <w:rPr>
          <w:rFonts w:ascii="Calibri" w:hAnsi="Calibri" w:cs="Calibri"/>
          <w:bCs/>
          <w:color w:val="008000"/>
          <w:sz w:val="18"/>
        </w:rPr>
      </w:pPr>
      <w:proofErr w:type="spellStart"/>
      <w:r w:rsidRPr="00325E5B">
        <w:rPr>
          <w:rFonts w:ascii="Calibri" w:hAnsi="Calibri" w:cs="Calibri"/>
          <w:bCs/>
          <w:color w:val="008000"/>
          <w:sz w:val="18"/>
        </w:rPr>
        <w:t>QoS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flow ID(s) should be included in the RAN visible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report collected at the UE.</w:t>
      </w:r>
    </w:p>
    <w:p w14:paraId="2DB5D0B4" w14:textId="77777777" w:rsidR="00325E5B" w:rsidRDefault="00325E5B" w:rsidP="00325E5B">
      <w:pPr>
        <w:pStyle w:val="14"/>
        <w:spacing w:after="0" w:line="252" w:lineRule="auto"/>
        <w:ind w:left="0"/>
        <w:rPr>
          <w:rFonts w:ascii="Calibri" w:hAnsi="Calibri" w:cs="Calibri"/>
          <w:bCs/>
          <w:color w:val="008000"/>
          <w:sz w:val="18"/>
        </w:rPr>
      </w:pPr>
      <w:r w:rsidRPr="00325E5B">
        <w:rPr>
          <w:rFonts w:ascii="Calibri" w:hAnsi="Calibri" w:cs="Calibri"/>
          <w:bCs/>
          <w:color w:val="008000"/>
          <w:sz w:val="18"/>
        </w:rPr>
        <w:t xml:space="preserve">DRB ID(s) should be transmitted over F1 as the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QoS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flow information in the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RVQoE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report</w:t>
      </w:r>
      <w:r>
        <w:rPr>
          <w:rFonts w:ascii="Calibri" w:hAnsi="Calibri" w:cs="Calibri"/>
          <w:bCs/>
          <w:color w:val="008000"/>
          <w:sz w:val="18"/>
        </w:rPr>
        <w:t>.</w:t>
      </w:r>
    </w:p>
    <w:p w14:paraId="2F102D0A" w14:textId="1183915A" w:rsidR="00325E5B" w:rsidRDefault="00325E5B" w:rsidP="00325E5B">
      <w:pPr>
        <w:pStyle w:val="14"/>
        <w:spacing w:after="0" w:line="252" w:lineRule="auto"/>
        <w:ind w:left="0"/>
        <w:rPr>
          <w:rFonts w:ascii="Calibri" w:hAnsi="Calibri" w:cs="Calibri"/>
          <w:bCs/>
          <w:color w:val="008000"/>
          <w:sz w:val="18"/>
        </w:rPr>
      </w:pPr>
      <w:r w:rsidRPr="00325E5B">
        <w:rPr>
          <w:rFonts w:ascii="Calibri" w:hAnsi="Calibri" w:cs="Calibri"/>
          <w:bCs/>
          <w:color w:val="008000"/>
          <w:sz w:val="18"/>
        </w:rPr>
        <w:t xml:space="preserve">RAN3 checks with SA4 on whether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RVQoE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value can reflect the overall situation of the experience of an ongoing service, with multiple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metrics taken into account, not limited to only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RVQoE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metrics.</w:t>
      </w:r>
    </w:p>
    <w:p w14:paraId="3A74197E" w14:textId="77777777" w:rsidR="00325E5B" w:rsidRDefault="00325E5B" w:rsidP="0006370F">
      <w:pPr>
        <w:pStyle w:val="14"/>
        <w:spacing w:after="0" w:line="252" w:lineRule="auto"/>
        <w:ind w:left="0"/>
        <w:rPr>
          <w:rFonts w:ascii="Calibri" w:hAnsi="Calibri" w:cs="Calibri"/>
          <w:bCs/>
          <w:color w:val="008000"/>
          <w:sz w:val="18"/>
        </w:rPr>
      </w:pPr>
      <w:proofErr w:type="spellStart"/>
      <w:r w:rsidRPr="00325E5B">
        <w:rPr>
          <w:rFonts w:ascii="Calibri" w:hAnsi="Calibri" w:cs="Calibri"/>
          <w:bCs/>
          <w:color w:val="008000"/>
          <w:sz w:val="18"/>
        </w:rPr>
        <w:t>RVQoE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value is used by the RAN node for radio resource optimization, and can save on uplink RRC signaling, compared with transferring multiple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metrics (not only RAN visible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metrics).</w:t>
      </w:r>
    </w:p>
    <w:p w14:paraId="6CA578BE" w14:textId="20781E8B" w:rsidR="00325E5B" w:rsidRDefault="00325E5B" w:rsidP="0006370F">
      <w:pPr>
        <w:pStyle w:val="14"/>
        <w:spacing w:after="0" w:line="252" w:lineRule="auto"/>
        <w:ind w:left="0"/>
        <w:rPr>
          <w:rFonts w:ascii="Calibri" w:hAnsi="Calibri" w:cs="Calibri"/>
          <w:bCs/>
          <w:color w:val="008000"/>
          <w:sz w:val="18"/>
        </w:rPr>
      </w:pPr>
      <w:r w:rsidRPr="00325E5B">
        <w:rPr>
          <w:rFonts w:ascii="Calibri" w:hAnsi="Calibri" w:cs="Calibri"/>
          <w:bCs/>
          <w:color w:val="008000"/>
          <w:sz w:val="18"/>
        </w:rPr>
        <w:t xml:space="preserve">In this release, slice information (e.g. S-NSSAI) is not included in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RVQoE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report.</w:t>
      </w:r>
    </w:p>
    <w:p w14:paraId="3B387265" w14:textId="494BFC18" w:rsidR="00325E5B" w:rsidRDefault="00325E5B" w:rsidP="0006370F">
      <w:pPr>
        <w:pStyle w:val="14"/>
        <w:spacing w:after="0" w:line="252" w:lineRule="auto"/>
        <w:ind w:left="0"/>
        <w:rPr>
          <w:rFonts w:ascii="Calibri" w:hAnsi="Calibri" w:cs="Calibri"/>
          <w:bCs/>
          <w:color w:val="008000"/>
          <w:sz w:val="18"/>
        </w:rPr>
      </w:pPr>
      <w:r w:rsidRPr="00325E5B">
        <w:rPr>
          <w:rFonts w:ascii="Calibri" w:hAnsi="Calibri" w:cs="Calibri"/>
          <w:bCs/>
          <w:color w:val="008000"/>
          <w:sz w:val="18"/>
        </w:rPr>
        <w:t xml:space="preserve">WA: Introduce buffer level as a threshold-based trigger for </w:t>
      </w:r>
      <w:proofErr w:type="spellStart"/>
      <w:r w:rsidRPr="00325E5B">
        <w:rPr>
          <w:rFonts w:ascii="Calibri" w:hAnsi="Calibri" w:cs="Calibri"/>
          <w:bCs/>
          <w:color w:val="008000"/>
          <w:sz w:val="18"/>
        </w:rPr>
        <w:t>RVQoE</w:t>
      </w:r>
      <w:proofErr w:type="spellEnd"/>
      <w:r w:rsidRPr="00325E5B">
        <w:rPr>
          <w:rFonts w:ascii="Calibri" w:hAnsi="Calibri" w:cs="Calibri"/>
          <w:bCs/>
          <w:color w:val="008000"/>
          <w:sz w:val="18"/>
        </w:rPr>
        <w:t xml:space="preserve"> reporting.</w:t>
      </w:r>
    </w:p>
    <w:p w14:paraId="43764CE7" w14:textId="77777777" w:rsidR="00325E5B" w:rsidRPr="00325E5B" w:rsidRDefault="00325E5B" w:rsidP="00325E5B">
      <w:pPr>
        <w:pStyle w:val="14"/>
        <w:spacing w:after="0" w:line="252" w:lineRule="auto"/>
        <w:ind w:left="0"/>
        <w:rPr>
          <w:rFonts w:ascii="Calibri" w:eastAsia="等线" w:hAnsi="Calibri" w:cs="Calibri"/>
          <w:bCs/>
          <w:color w:val="0000FF"/>
          <w:sz w:val="18"/>
        </w:rPr>
      </w:pPr>
      <w:r w:rsidRPr="00325E5B">
        <w:rPr>
          <w:rFonts w:ascii="Calibri" w:eastAsia="等线" w:hAnsi="Calibri" w:cs="Calibri"/>
          <w:bCs/>
          <w:color w:val="0000FF"/>
          <w:sz w:val="18"/>
        </w:rPr>
        <w:t xml:space="preserve">FFS the benefit and necessity of introducing threshold-based triggers for reporting playout delay for media startup in </w:t>
      </w:r>
      <w:proofErr w:type="spellStart"/>
      <w:r w:rsidRPr="00325E5B">
        <w:rPr>
          <w:rFonts w:ascii="Calibri" w:eastAsia="等线" w:hAnsi="Calibri" w:cs="Calibri"/>
          <w:bCs/>
          <w:color w:val="0000FF"/>
          <w:sz w:val="18"/>
        </w:rPr>
        <w:t>RVQoE</w:t>
      </w:r>
      <w:proofErr w:type="spellEnd"/>
      <w:r w:rsidRPr="00325E5B">
        <w:rPr>
          <w:rFonts w:ascii="Calibri" w:eastAsia="等线" w:hAnsi="Calibri" w:cs="Calibri"/>
          <w:bCs/>
          <w:color w:val="0000FF"/>
          <w:sz w:val="18"/>
        </w:rPr>
        <w:t xml:space="preserve"> report.</w:t>
      </w:r>
    </w:p>
    <w:p w14:paraId="2C711003" w14:textId="77777777" w:rsidR="00325E5B" w:rsidRPr="00325E5B" w:rsidRDefault="00325E5B" w:rsidP="00325E5B">
      <w:pPr>
        <w:pStyle w:val="14"/>
        <w:spacing w:after="0" w:line="252" w:lineRule="auto"/>
        <w:ind w:left="0"/>
        <w:rPr>
          <w:rFonts w:ascii="Calibri" w:eastAsia="等线" w:hAnsi="Calibri" w:cs="Calibri"/>
          <w:bCs/>
          <w:color w:val="0000FF"/>
          <w:sz w:val="18"/>
        </w:rPr>
      </w:pPr>
      <w:r w:rsidRPr="00325E5B">
        <w:rPr>
          <w:rFonts w:ascii="Calibri" w:eastAsia="等线" w:hAnsi="Calibri" w:cs="Calibri"/>
          <w:bCs/>
          <w:color w:val="0000FF"/>
          <w:sz w:val="18"/>
        </w:rPr>
        <w:t xml:space="preserve">FFS the benefit and necessity of event-based triggers of </w:t>
      </w:r>
      <w:proofErr w:type="spellStart"/>
      <w:r w:rsidRPr="00325E5B">
        <w:rPr>
          <w:rFonts w:ascii="Calibri" w:eastAsia="等线" w:hAnsi="Calibri" w:cs="Calibri"/>
          <w:bCs/>
          <w:color w:val="0000FF"/>
          <w:sz w:val="18"/>
        </w:rPr>
        <w:t>RVQoE</w:t>
      </w:r>
      <w:proofErr w:type="spellEnd"/>
      <w:r w:rsidRPr="00325E5B">
        <w:rPr>
          <w:rFonts w:ascii="Calibri" w:eastAsia="等线" w:hAnsi="Calibri" w:cs="Calibri"/>
          <w:bCs/>
          <w:color w:val="0000FF"/>
          <w:sz w:val="18"/>
        </w:rPr>
        <w:t>.</w:t>
      </w:r>
    </w:p>
    <w:p w14:paraId="0880119E" w14:textId="77777777" w:rsidR="00325E5B" w:rsidRPr="00325E5B" w:rsidRDefault="00325E5B" w:rsidP="00325E5B">
      <w:pPr>
        <w:pStyle w:val="14"/>
        <w:spacing w:after="0" w:line="252" w:lineRule="auto"/>
        <w:ind w:left="0"/>
        <w:rPr>
          <w:rFonts w:ascii="Calibri" w:eastAsia="等线" w:hAnsi="Calibri" w:cs="Calibri"/>
          <w:bCs/>
          <w:color w:val="0000FF"/>
          <w:sz w:val="18"/>
        </w:rPr>
      </w:pPr>
      <w:r w:rsidRPr="00325E5B">
        <w:rPr>
          <w:rFonts w:ascii="Calibri" w:eastAsia="等线" w:hAnsi="Calibri" w:cs="Calibri"/>
          <w:bCs/>
          <w:color w:val="0000FF"/>
          <w:sz w:val="18"/>
        </w:rPr>
        <w:t xml:space="preserve">Further discuss OAM sends priorities of </w:t>
      </w:r>
      <w:proofErr w:type="spellStart"/>
      <w:r w:rsidRPr="00325E5B">
        <w:rPr>
          <w:rFonts w:ascii="Calibri" w:eastAsia="等线" w:hAnsi="Calibri" w:cs="Calibri"/>
          <w:bCs/>
          <w:color w:val="0000FF"/>
          <w:sz w:val="18"/>
        </w:rPr>
        <w:t>QoE</w:t>
      </w:r>
      <w:proofErr w:type="spellEnd"/>
      <w:r w:rsidRPr="00325E5B">
        <w:rPr>
          <w:rFonts w:ascii="Calibri" w:eastAsia="等线" w:hAnsi="Calibri" w:cs="Calibri"/>
          <w:bCs/>
          <w:color w:val="0000FF"/>
          <w:sz w:val="18"/>
        </w:rPr>
        <w:t xml:space="preserve"> measurements to RAN as a reference.</w:t>
      </w:r>
    </w:p>
    <w:p w14:paraId="34309BA9" w14:textId="77777777" w:rsidR="00325E5B" w:rsidRPr="00325E5B" w:rsidRDefault="00325E5B" w:rsidP="00325E5B">
      <w:pPr>
        <w:pStyle w:val="14"/>
        <w:spacing w:after="0" w:line="252" w:lineRule="auto"/>
        <w:ind w:left="0"/>
        <w:rPr>
          <w:rFonts w:ascii="Calibri" w:eastAsia="等线" w:hAnsi="Calibri" w:cs="Calibri"/>
          <w:bCs/>
          <w:color w:val="0000FF"/>
          <w:sz w:val="18"/>
        </w:rPr>
      </w:pPr>
      <w:r w:rsidRPr="00325E5B">
        <w:rPr>
          <w:rFonts w:ascii="Calibri" w:eastAsia="等线" w:hAnsi="Calibri" w:cs="Calibri"/>
          <w:bCs/>
          <w:color w:val="0000FF"/>
          <w:sz w:val="18"/>
        </w:rPr>
        <w:t xml:space="preserve">Further discuss DU participation in assembling </w:t>
      </w:r>
      <w:proofErr w:type="spellStart"/>
      <w:r w:rsidRPr="00325E5B">
        <w:rPr>
          <w:rFonts w:ascii="Calibri" w:eastAsia="等线" w:hAnsi="Calibri" w:cs="Calibri"/>
          <w:bCs/>
          <w:color w:val="0000FF"/>
          <w:sz w:val="18"/>
        </w:rPr>
        <w:t>RVQoE</w:t>
      </w:r>
      <w:proofErr w:type="spellEnd"/>
      <w:r w:rsidRPr="00325E5B">
        <w:rPr>
          <w:rFonts w:ascii="Calibri" w:eastAsia="等线" w:hAnsi="Calibri" w:cs="Calibri"/>
          <w:bCs/>
          <w:color w:val="0000FF"/>
          <w:sz w:val="18"/>
        </w:rPr>
        <w:t xml:space="preserve"> configuration.</w:t>
      </w:r>
    </w:p>
    <w:p w14:paraId="0312FF50" w14:textId="47D08440" w:rsidR="00325E5B" w:rsidRPr="0006370F" w:rsidRDefault="00325E5B" w:rsidP="00325E5B">
      <w:pPr>
        <w:pStyle w:val="14"/>
        <w:spacing w:after="0" w:line="252" w:lineRule="auto"/>
        <w:ind w:left="0"/>
        <w:rPr>
          <w:rFonts w:ascii="Calibri" w:eastAsia="等线" w:hAnsi="Calibri" w:cs="Calibri"/>
          <w:bCs/>
          <w:color w:val="0000FF"/>
          <w:sz w:val="18"/>
        </w:rPr>
      </w:pPr>
      <w:r w:rsidRPr="00325E5B">
        <w:rPr>
          <w:rFonts w:ascii="Calibri" w:eastAsia="等线" w:hAnsi="Calibri" w:cs="Calibri"/>
          <w:bCs/>
          <w:color w:val="0000FF"/>
          <w:sz w:val="18"/>
        </w:rPr>
        <w:t xml:space="preserve">Further discuss DU (de)activates the receiving of the </w:t>
      </w:r>
      <w:proofErr w:type="spellStart"/>
      <w:r w:rsidRPr="00325E5B">
        <w:rPr>
          <w:rFonts w:ascii="Calibri" w:eastAsia="等线" w:hAnsi="Calibri" w:cs="Calibri"/>
          <w:bCs/>
          <w:color w:val="0000FF"/>
          <w:sz w:val="18"/>
        </w:rPr>
        <w:t>RVQoE</w:t>
      </w:r>
      <w:proofErr w:type="spellEnd"/>
      <w:r w:rsidRPr="00325E5B">
        <w:rPr>
          <w:rFonts w:ascii="Calibri" w:eastAsia="等线" w:hAnsi="Calibri" w:cs="Calibri"/>
          <w:bCs/>
          <w:color w:val="0000FF"/>
          <w:sz w:val="18"/>
        </w:rPr>
        <w:t xml:space="preserve"> reports.</w:t>
      </w:r>
    </w:p>
    <w:p w14:paraId="0DB56E33" w14:textId="77777777" w:rsidR="0006370F" w:rsidRDefault="0006370F" w:rsidP="000A4C5A">
      <w:pPr>
        <w:rPr>
          <w:lang w:eastAsia="zh-CN"/>
        </w:rPr>
      </w:pPr>
    </w:p>
    <w:p w14:paraId="1CE38AA8" w14:textId="16EFB228" w:rsidR="007B1BB0" w:rsidRPr="007D3E81" w:rsidRDefault="001264EA" w:rsidP="000A4C5A">
      <w:pPr>
        <w:rPr>
          <w:lang w:eastAsia="zh-CN"/>
        </w:rPr>
      </w:pPr>
      <w:r>
        <w:rPr>
          <w:lang w:eastAsia="zh-CN"/>
        </w:rPr>
        <w:t xml:space="preserve">In this paper we </w:t>
      </w:r>
      <w:r w:rsidR="0006370F">
        <w:rPr>
          <w:lang w:eastAsia="zh-CN"/>
        </w:rPr>
        <w:t xml:space="preserve">further </w:t>
      </w:r>
      <w:r>
        <w:rPr>
          <w:lang w:eastAsia="zh-CN"/>
        </w:rPr>
        <w:t xml:space="preserve">provide </w:t>
      </w:r>
      <w:r w:rsidR="00C456E6">
        <w:rPr>
          <w:lang w:eastAsia="zh-CN"/>
        </w:rPr>
        <w:t xml:space="preserve">our views on </w:t>
      </w:r>
      <w:r w:rsidR="00CD0840">
        <w:rPr>
          <w:lang w:eastAsia="zh-CN"/>
        </w:rPr>
        <w:t>the ‘to be continue’ issues</w:t>
      </w:r>
      <w:r w:rsidR="002E2C29">
        <w:rPr>
          <w:lang w:eastAsia="zh-CN"/>
        </w:rPr>
        <w:t>.</w:t>
      </w:r>
    </w:p>
    <w:p w14:paraId="604B2319" w14:textId="77777777" w:rsidR="002E2C29" w:rsidRDefault="002E2C29" w:rsidP="002E2C29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1BED9F32" w14:textId="4BA123ED" w:rsidR="00BB164A" w:rsidRDefault="00BB164A" w:rsidP="00C44B3C">
      <w:pPr>
        <w:pStyle w:val="21"/>
        <w:ind w:leftChars="188" w:left="1509" w:hangingChars="354" w:hanging="1133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 w:rsidR="005E765B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 </w:t>
      </w:r>
      <w:r w:rsidR="00701D85">
        <w:rPr>
          <w:rFonts w:eastAsia="宋体"/>
          <w:lang w:val="en-US" w:eastAsia="zh-CN"/>
        </w:rPr>
        <w:t xml:space="preserve">RAN visible </w:t>
      </w:r>
      <w:proofErr w:type="spellStart"/>
      <w:r w:rsidR="00701D85">
        <w:rPr>
          <w:rFonts w:eastAsia="宋体"/>
          <w:lang w:val="en-US" w:eastAsia="zh-CN"/>
        </w:rPr>
        <w:t>QoE</w:t>
      </w:r>
      <w:proofErr w:type="spellEnd"/>
      <w:r w:rsidR="001945A7">
        <w:rPr>
          <w:rFonts w:eastAsia="宋体"/>
          <w:lang w:val="en-US" w:eastAsia="zh-CN"/>
        </w:rPr>
        <w:t xml:space="preserve"> enhancements</w:t>
      </w:r>
    </w:p>
    <w:p w14:paraId="5C7AF763" w14:textId="0EEB79F4" w:rsidR="0042304B" w:rsidRDefault="005E765B" w:rsidP="00CD084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last meeting, RAN3 </w:t>
      </w:r>
      <w:r w:rsidR="00A56E6F">
        <w:rPr>
          <w:rFonts w:eastAsia="宋体"/>
          <w:lang w:val="en-US" w:eastAsia="zh-CN"/>
        </w:rPr>
        <w:t>achieve</w:t>
      </w:r>
      <w:r w:rsidR="0024262B">
        <w:rPr>
          <w:rFonts w:eastAsia="宋体"/>
          <w:lang w:val="en-US" w:eastAsia="zh-CN"/>
        </w:rPr>
        <w:t>d</w:t>
      </w:r>
      <w:r w:rsidR="00A56E6F">
        <w:rPr>
          <w:rFonts w:eastAsia="宋体"/>
          <w:lang w:val="en-US" w:eastAsia="zh-CN"/>
        </w:rPr>
        <w:t xml:space="preserve"> a WA to introduce </w:t>
      </w:r>
      <w:r w:rsidR="00A56E6F" w:rsidRPr="00A56E6F">
        <w:rPr>
          <w:rFonts w:eastAsia="宋体"/>
          <w:lang w:val="en-US" w:eastAsia="zh-CN"/>
        </w:rPr>
        <w:t xml:space="preserve">buffer level as a threshold-based trigger for </w:t>
      </w:r>
      <w:proofErr w:type="spellStart"/>
      <w:r w:rsidR="00A56E6F" w:rsidRPr="00A56E6F">
        <w:rPr>
          <w:rFonts w:eastAsia="宋体"/>
          <w:lang w:val="en-US" w:eastAsia="zh-CN"/>
        </w:rPr>
        <w:t>RVQoE</w:t>
      </w:r>
      <w:proofErr w:type="spellEnd"/>
      <w:r w:rsidR="00A56E6F" w:rsidRPr="00A56E6F">
        <w:rPr>
          <w:rFonts w:eastAsia="宋体"/>
          <w:lang w:val="en-US" w:eastAsia="zh-CN"/>
        </w:rPr>
        <w:t xml:space="preserve"> reporting</w:t>
      </w:r>
      <w:r w:rsidR="00A56E6F">
        <w:rPr>
          <w:rFonts w:eastAsia="宋体"/>
          <w:lang w:val="en-US" w:eastAsia="zh-CN"/>
        </w:rPr>
        <w:t>.</w:t>
      </w:r>
      <w:r w:rsidR="0024262B">
        <w:rPr>
          <w:rFonts w:eastAsia="宋体"/>
          <w:lang w:val="en-US" w:eastAsia="zh-CN"/>
        </w:rPr>
        <w:t xml:space="preserve"> In addition, it was agreed to FFS </w:t>
      </w:r>
      <w:r w:rsidR="0024262B" w:rsidRPr="0024262B">
        <w:rPr>
          <w:rFonts w:eastAsia="宋体"/>
          <w:lang w:val="en-US" w:eastAsia="zh-CN"/>
        </w:rPr>
        <w:t xml:space="preserve">the benefit and necessity of introducing threshold-based triggers for reporting playout delay for media startup in </w:t>
      </w:r>
      <w:proofErr w:type="spellStart"/>
      <w:r w:rsidR="0024262B" w:rsidRPr="0024262B">
        <w:rPr>
          <w:rFonts w:eastAsia="宋体"/>
          <w:lang w:val="en-US" w:eastAsia="zh-CN"/>
        </w:rPr>
        <w:t>RVQoE</w:t>
      </w:r>
      <w:proofErr w:type="spellEnd"/>
      <w:r w:rsidR="0024262B" w:rsidRPr="0024262B">
        <w:rPr>
          <w:rFonts w:eastAsia="宋体"/>
          <w:lang w:val="en-US" w:eastAsia="zh-CN"/>
        </w:rPr>
        <w:t xml:space="preserve"> report.</w:t>
      </w:r>
    </w:p>
    <w:p w14:paraId="7AB23059" w14:textId="4158A3A2" w:rsidR="0024262B" w:rsidRDefault="0024262B" w:rsidP="00CD08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our opinion, we are wondering whether RAN side only cares the ‘</w:t>
      </w:r>
      <w:r w:rsidR="00F25368">
        <w:rPr>
          <w:rFonts w:eastAsia="宋体"/>
          <w:lang w:val="en-US" w:eastAsia="zh-CN"/>
        </w:rPr>
        <w:t xml:space="preserve">bad’ results. </w:t>
      </w:r>
      <w:r w:rsidR="005A5FF8">
        <w:rPr>
          <w:rFonts w:eastAsia="宋体"/>
          <w:lang w:val="en-US" w:eastAsia="zh-CN"/>
        </w:rPr>
        <w:t>For example</w:t>
      </w:r>
      <w:r w:rsidR="00F25368">
        <w:rPr>
          <w:rFonts w:eastAsia="宋体"/>
          <w:lang w:val="en-US" w:eastAsia="zh-CN"/>
        </w:rPr>
        <w:t>, if RAN only care</w:t>
      </w:r>
      <w:r w:rsidR="005A5FF8">
        <w:rPr>
          <w:rFonts w:eastAsia="宋体"/>
          <w:lang w:val="en-US" w:eastAsia="zh-CN"/>
        </w:rPr>
        <w:t>s</w:t>
      </w:r>
      <w:r w:rsidR="00F25368">
        <w:rPr>
          <w:rFonts w:eastAsia="宋体"/>
          <w:lang w:val="en-US" w:eastAsia="zh-CN"/>
        </w:rPr>
        <w:t xml:space="preserve"> the results when buffer level is very low, we acknowledge such trigger has some benefit for saving </w:t>
      </w:r>
      <w:proofErr w:type="spellStart"/>
      <w:r w:rsidR="00F25368">
        <w:rPr>
          <w:rFonts w:eastAsia="宋体"/>
          <w:lang w:val="en-US" w:eastAsia="zh-CN"/>
        </w:rPr>
        <w:t>Uu</w:t>
      </w:r>
      <w:proofErr w:type="spellEnd"/>
      <w:r w:rsidR="00F25368">
        <w:rPr>
          <w:rFonts w:eastAsia="宋体"/>
          <w:lang w:val="en-US" w:eastAsia="zh-CN"/>
        </w:rPr>
        <w:t xml:space="preserve"> overload. However, we are not sure such assumption is correct</w:t>
      </w:r>
      <w:r w:rsidR="005A5FF8">
        <w:rPr>
          <w:rFonts w:eastAsia="宋体"/>
          <w:lang w:val="en-US" w:eastAsia="zh-CN"/>
        </w:rPr>
        <w:t xml:space="preserve">, thinking the results which are good may also be beneficial to RAN, so RAN understands the configurations for obtaining good RAN visible </w:t>
      </w:r>
      <w:proofErr w:type="spellStart"/>
      <w:r w:rsidR="005A5FF8">
        <w:rPr>
          <w:rFonts w:eastAsia="宋体"/>
          <w:lang w:val="en-US" w:eastAsia="zh-CN"/>
        </w:rPr>
        <w:t>QoE</w:t>
      </w:r>
      <w:proofErr w:type="spellEnd"/>
      <w:r w:rsidR="005A5FF8">
        <w:rPr>
          <w:rFonts w:eastAsia="宋体"/>
          <w:lang w:val="en-US" w:eastAsia="zh-CN"/>
        </w:rPr>
        <w:t xml:space="preserve"> results. </w:t>
      </w:r>
    </w:p>
    <w:p w14:paraId="16888C37" w14:textId="762AC38E" w:rsidR="005A5FF8" w:rsidRPr="00DE2D8B" w:rsidRDefault="005A5FF8" w:rsidP="00CD08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Then talking about specific metrics, we can see the motivation of letting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collect result only when buffer level is lower than a certain threshold. However, introducing trigger for reporting playout delay makes no sense as it </w:t>
      </w:r>
      <w:r w:rsidR="00DE2D8B">
        <w:rPr>
          <w:rFonts w:eastAsia="宋体"/>
          <w:lang w:val="en-US" w:eastAsia="zh-CN"/>
        </w:rPr>
        <w:t xml:space="preserve">is measured only for one time. </w:t>
      </w:r>
    </w:p>
    <w:p w14:paraId="5B05B7F3" w14:textId="77777777" w:rsidR="00D015E5" w:rsidRPr="00D015E5" w:rsidRDefault="00241AE0" w:rsidP="00DE2D8B">
      <w:pPr>
        <w:pStyle w:val="af9"/>
        <w:numPr>
          <w:ilvl w:val="0"/>
          <w:numId w:val="33"/>
        </w:numPr>
        <w:ind w:firstLineChars="0"/>
        <w:rPr>
          <w:rFonts w:eastAsiaTheme="minorEastAsia"/>
          <w:lang w:eastAsia="zh-CN"/>
        </w:rPr>
      </w:pPr>
      <w:r w:rsidRPr="00DE2D8B">
        <w:rPr>
          <w:rFonts w:eastAsia="宋体"/>
          <w:b/>
          <w:lang w:eastAsia="zh-CN"/>
        </w:rPr>
        <w:t xml:space="preserve">It is suggested to </w:t>
      </w:r>
      <w:r w:rsidR="00DE2D8B">
        <w:rPr>
          <w:rFonts w:eastAsia="宋体"/>
          <w:b/>
          <w:lang w:eastAsia="zh-CN"/>
        </w:rPr>
        <w:t>clarify whether good results makes no use to RAN</w:t>
      </w:r>
      <w:r w:rsidR="00D015E5">
        <w:rPr>
          <w:rFonts w:eastAsia="宋体"/>
          <w:b/>
          <w:lang w:eastAsia="zh-CN"/>
        </w:rPr>
        <w:t>.</w:t>
      </w:r>
      <w:r w:rsidR="00DE2D8B">
        <w:rPr>
          <w:rFonts w:eastAsia="宋体"/>
          <w:b/>
          <w:lang w:eastAsia="zh-CN"/>
        </w:rPr>
        <w:t xml:space="preserve"> </w:t>
      </w:r>
    </w:p>
    <w:p w14:paraId="72215197" w14:textId="2C427401" w:rsidR="00DE2D8B" w:rsidRPr="00DE2D8B" w:rsidRDefault="00D015E5" w:rsidP="00DE2D8B">
      <w:pPr>
        <w:pStyle w:val="af9"/>
        <w:numPr>
          <w:ilvl w:val="0"/>
          <w:numId w:val="33"/>
        </w:numPr>
        <w:ind w:firstLineChars="0"/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 xml:space="preserve">Not </w:t>
      </w:r>
      <w:r w:rsidR="00DE2D8B">
        <w:rPr>
          <w:rFonts w:eastAsia="宋体"/>
          <w:b/>
          <w:lang w:eastAsia="zh-CN"/>
        </w:rPr>
        <w:t xml:space="preserve">introduce </w:t>
      </w:r>
      <w:r w:rsidR="00DE2D8B" w:rsidRPr="00DE2D8B">
        <w:rPr>
          <w:rFonts w:eastAsia="宋体"/>
          <w:b/>
          <w:lang w:eastAsia="zh-CN"/>
        </w:rPr>
        <w:t xml:space="preserve">threshold-based triggers for reporting playout delay for media </w:t>
      </w:r>
      <w:proofErr w:type="spellStart"/>
      <w:r w:rsidR="00DE2D8B" w:rsidRPr="00DE2D8B">
        <w:rPr>
          <w:rFonts w:eastAsia="宋体"/>
          <w:b/>
          <w:lang w:eastAsia="zh-CN"/>
        </w:rPr>
        <w:t>startup</w:t>
      </w:r>
      <w:proofErr w:type="spellEnd"/>
      <w:r w:rsidR="00DE2D8B" w:rsidRPr="00DE2D8B">
        <w:rPr>
          <w:rFonts w:eastAsia="宋体"/>
          <w:b/>
          <w:lang w:eastAsia="zh-CN"/>
        </w:rPr>
        <w:t xml:space="preserve"> in </w:t>
      </w:r>
      <w:proofErr w:type="spellStart"/>
      <w:r w:rsidR="00DE2D8B" w:rsidRPr="00DE2D8B">
        <w:rPr>
          <w:rFonts w:eastAsia="宋体"/>
          <w:b/>
          <w:lang w:eastAsia="zh-CN"/>
        </w:rPr>
        <w:t>RVQoE</w:t>
      </w:r>
      <w:proofErr w:type="spellEnd"/>
      <w:r w:rsidR="00DE2D8B" w:rsidRPr="00DE2D8B">
        <w:rPr>
          <w:rFonts w:eastAsia="宋体"/>
          <w:b/>
          <w:lang w:eastAsia="zh-CN"/>
        </w:rPr>
        <w:t xml:space="preserve"> report</w:t>
      </w:r>
      <w:r w:rsidR="00DE2D8B">
        <w:rPr>
          <w:rFonts w:eastAsia="宋体"/>
          <w:b/>
          <w:lang w:eastAsia="zh-CN"/>
        </w:rPr>
        <w:t>.</w:t>
      </w:r>
    </w:p>
    <w:p w14:paraId="008A4B2F" w14:textId="7A9E393E" w:rsidR="00DE2D8B" w:rsidRDefault="00D015E5" w:rsidP="00DE2D8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Then regarding to event-based triggers, we still don’t </w:t>
      </w:r>
      <w:r w:rsidRPr="00D015E5">
        <w:rPr>
          <w:rFonts w:eastAsia="宋体"/>
          <w:lang w:val="en-US" w:eastAsia="zh-CN"/>
        </w:rPr>
        <w:t xml:space="preserve">think the benefit of introducing </w:t>
      </w:r>
      <w:r>
        <w:rPr>
          <w:rFonts w:eastAsia="宋体"/>
          <w:lang w:val="en-US" w:eastAsia="zh-CN"/>
        </w:rPr>
        <w:t xml:space="preserve">such </w:t>
      </w:r>
      <w:r w:rsidRPr="00D015E5">
        <w:rPr>
          <w:rFonts w:eastAsia="宋体"/>
          <w:lang w:val="en-US" w:eastAsia="zh-CN"/>
        </w:rPr>
        <w:t xml:space="preserve">triggers is overwhelming, considering the additional complexity it will introduce and the small size of </w:t>
      </w:r>
      <w:proofErr w:type="spellStart"/>
      <w:r w:rsidRPr="00D015E5">
        <w:rPr>
          <w:rFonts w:eastAsia="宋体"/>
          <w:lang w:val="en-US" w:eastAsia="zh-CN"/>
        </w:rPr>
        <w:t>QoE</w:t>
      </w:r>
      <w:proofErr w:type="spellEnd"/>
      <w:r w:rsidRPr="00D015E5">
        <w:rPr>
          <w:rFonts w:eastAsia="宋体"/>
          <w:lang w:val="en-US" w:eastAsia="zh-CN"/>
        </w:rPr>
        <w:t xml:space="preserve"> report. </w:t>
      </w:r>
      <w:r>
        <w:rPr>
          <w:rFonts w:eastAsia="宋体"/>
          <w:lang w:val="en-US" w:eastAsia="zh-CN"/>
        </w:rPr>
        <w:t xml:space="preserve">Such trigger will lead to UE keep evaluating the trigger condition, increasing the burden of UE. </w:t>
      </w:r>
      <w:r w:rsidR="00DE2D8B">
        <w:rPr>
          <w:rFonts w:eastAsia="宋体"/>
          <w:lang w:val="en-US" w:eastAsia="zh-CN"/>
        </w:rPr>
        <w:t xml:space="preserve">Moreover, the signaling overhead of reporting RAN </w:t>
      </w:r>
      <w:r w:rsidR="00DE2D8B">
        <w:rPr>
          <w:rFonts w:eastAsia="宋体"/>
          <w:lang w:val="en-US" w:eastAsia="zh-CN"/>
        </w:rPr>
        <w:lastRenderedPageBreak/>
        <w:t xml:space="preserve">visible </w:t>
      </w:r>
      <w:proofErr w:type="spellStart"/>
      <w:r w:rsidR="00DE2D8B">
        <w:rPr>
          <w:rFonts w:eastAsia="宋体"/>
          <w:lang w:val="en-US" w:eastAsia="zh-CN"/>
        </w:rPr>
        <w:t>QoE</w:t>
      </w:r>
      <w:proofErr w:type="spellEnd"/>
      <w:r w:rsidR="00DE2D8B">
        <w:rPr>
          <w:rFonts w:eastAsia="宋体"/>
          <w:lang w:val="en-US" w:eastAsia="zh-CN"/>
        </w:rPr>
        <w:t xml:space="preserve"> reports is not big, so the benefit of saving </w:t>
      </w:r>
      <w:proofErr w:type="spellStart"/>
      <w:r w:rsidR="00DE2D8B">
        <w:rPr>
          <w:rFonts w:eastAsia="宋体"/>
          <w:lang w:val="en-US" w:eastAsia="zh-CN"/>
        </w:rPr>
        <w:t>Uu</w:t>
      </w:r>
      <w:proofErr w:type="spellEnd"/>
      <w:r w:rsidR="00DE2D8B">
        <w:rPr>
          <w:rFonts w:eastAsia="宋体"/>
          <w:lang w:val="en-US" w:eastAsia="zh-CN"/>
        </w:rPr>
        <w:t xml:space="preserve"> overload seems </w:t>
      </w:r>
      <w:r>
        <w:rPr>
          <w:rFonts w:eastAsia="宋体"/>
          <w:lang w:val="en-US" w:eastAsia="zh-CN"/>
        </w:rPr>
        <w:t>only</w:t>
      </w:r>
      <w:r w:rsidR="00DE2D8B">
        <w:rPr>
          <w:rFonts w:eastAsia="宋体"/>
          <w:lang w:val="en-US" w:eastAsia="zh-CN"/>
        </w:rPr>
        <w:t xml:space="preserve"> marginal.</w:t>
      </w:r>
      <w:r>
        <w:rPr>
          <w:rFonts w:eastAsia="宋体"/>
          <w:lang w:val="en-US" w:eastAsia="zh-CN"/>
        </w:rPr>
        <w:t xml:space="preserve"> </w:t>
      </w:r>
      <w:r w:rsidR="00FC3183">
        <w:rPr>
          <w:rFonts w:eastAsia="宋体"/>
          <w:lang w:val="en-US" w:eastAsia="zh-CN"/>
        </w:rPr>
        <w:t>Also c</w:t>
      </w:r>
      <w:r>
        <w:rPr>
          <w:rFonts w:eastAsia="宋体"/>
          <w:lang w:val="en-US" w:eastAsia="zh-CN"/>
        </w:rPr>
        <w:t>onsidering the various types of events, we should also try to avoid i</w:t>
      </w:r>
      <w:r w:rsidRPr="00D015E5">
        <w:rPr>
          <w:rFonts w:eastAsia="宋体"/>
          <w:lang w:val="en-US" w:eastAsia="zh-CN"/>
        </w:rPr>
        <w:t>ntroducing new reporting mechanism for many different events</w:t>
      </w:r>
      <w:r>
        <w:rPr>
          <w:rFonts w:eastAsia="宋体"/>
          <w:lang w:val="en-US" w:eastAsia="zh-CN"/>
        </w:rPr>
        <w:t xml:space="preserve">, where the RAN visible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complexity could explode.</w:t>
      </w:r>
    </w:p>
    <w:p w14:paraId="6D786938" w14:textId="6732364A" w:rsidR="00FC3183" w:rsidRPr="00DE2D8B" w:rsidRDefault="00FC3183" w:rsidP="00FC3183">
      <w:pPr>
        <w:pStyle w:val="af9"/>
        <w:numPr>
          <w:ilvl w:val="0"/>
          <w:numId w:val="33"/>
        </w:numPr>
        <w:ind w:firstLineChars="0"/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It is suggested not to introduce event</w:t>
      </w:r>
      <w:r w:rsidRPr="00DE2D8B">
        <w:rPr>
          <w:rFonts w:eastAsia="宋体"/>
          <w:b/>
          <w:lang w:eastAsia="zh-CN"/>
        </w:rPr>
        <w:t>-based triggers</w:t>
      </w:r>
      <w:r>
        <w:rPr>
          <w:rFonts w:eastAsia="宋体"/>
          <w:b/>
          <w:lang w:eastAsia="zh-CN"/>
        </w:rPr>
        <w:t xml:space="preserve"> unless great benefits have been identified.</w:t>
      </w:r>
    </w:p>
    <w:p w14:paraId="650B9C03" w14:textId="77777777" w:rsidR="00FC3183" w:rsidRDefault="00FC3183" w:rsidP="00DE2D8B">
      <w:pPr>
        <w:rPr>
          <w:rFonts w:eastAsiaTheme="minorEastAsia"/>
          <w:lang w:eastAsia="zh-CN"/>
        </w:rPr>
      </w:pPr>
    </w:p>
    <w:p w14:paraId="200D30F0" w14:textId="77777777" w:rsidR="00755A99" w:rsidRDefault="00756FCB" w:rsidP="00755A99">
      <w:pPr>
        <w:rPr>
          <w:rFonts w:eastAsiaTheme="minorEastAsia"/>
          <w:lang w:eastAsia="zh-CN"/>
        </w:rPr>
      </w:pPr>
      <w:r w:rsidRPr="00DE2D8B">
        <w:rPr>
          <w:rFonts w:eastAsiaTheme="minorEastAsia" w:hint="eastAsia"/>
          <w:lang w:eastAsia="zh-CN"/>
        </w:rPr>
        <w:t>I</w:t>
      </w:r>
      <w:r w:rsidRPr="00DE2D8B">
        <w:rPr>
          <w:rFonts w:eastAsiaTheme="minorEastAsia"/>
          <w:lang w:eastAsia="zh-CN"/>
        </w:rPr>
        <w:t xml:space="preserve">n the last meeting, enhancements on the configuration of RAN visible </w:t>
      </w:r>
      <w:proofErr w:type="spellStart"/>
      <w:r w:rsidRPr="00DE2D8B">
        <w:rPr>
          <w:rFonts w:eastAsiaTheme="minorEastAsia"/>
          <w:lang w:eastAsia="zh-CN"/>
        </w:rPr>
        <w:t>QoE</w:t>
      </w:r>
      <w:proofErr w:type="spellEnd"/>
      <w:r w:rsidRPr="00DE2D8B">
        <w:rPr>
          <w:rFonts w:eastAsiaTheme="minorEastAsia"/>
          <w:lang w:eastAsia="zh-CN"/>
        </w:rPr>
        <w:t xml:space="preserve"> reporting over F1</w:t>
      </w:r>
      <w:r w:rsidR="00755A99">
        <w:rPr>
          <w:rFonts w:eastAsiaTheme="minorEastAsia"/>
          <w:lang w:eastAsia="zh-CN"/>
        </w:rPr>
        <w:t xml:space="preserve"> have been further discussed</w:t>
      </w:r>
      <w:r w:rsidRPr="00DE2D8B">
        <w:rPr>
          <w:rFonts w:eastAsiaTheme="minorEastAsia"/>
          <w:lang w:eastAsia="zh-CN"/>
        </w:rPr>
        <w:t>.</w:t>
      </w:r>
    </w:p>
    <w:p w14:paraId="76141209" w14:textId="77777777" w:rsidR="00755A99" w:rsidRDefault="00755A99" w:rsidP="00755A99">
      <w:pPr>
        <w:rPr>
          <w:rFonts w:ascii="Calibri" w:eastAsia="等线" w:hAnsi="Calibri" w:cs="Calibri"/>
          <w:bCs/>
          <w:color w:val="0000FF"/>
          <w:sz w:val="18"/>
        </w:rPr>
      </w:pPr>
      <w:r w:rsidRPr="00325E5B">
        <w:rPr>
          <w:rFonts w:ascii="Calibri" w:eastAsia="等线" w:hAnsi="Calibri" w:cs="Calibri"/>
          <w:bCs/>
          <w:color w:val="0000FF"/>
          <w:sz w:val="18"/>
        </w:rPr>
        <w:t xml:space="preserve">Further discuss DU participation in assembling </w:t>
      </w:r>
      <w:proofErr w:type="spellStart"/>
      <w:r w:rsidRPr="00325E5B">
        <w:rPr>
          <w:rFonts w:ascii="Calibri" w:eastAsia="等线" w:hAnsi="Calibri" w:cs="Calibri"/>
          <w:bCs/>
          <w:color w:val="0000FF"/>
          <w:sz w:val="18"/>
        </w:rPr>
        <w:t>RVQoE</w:t>
      </w:r>
      <w:proofErr w:type="spellEnd"/>
      <w:r w:rsidRPr="00325E5B">
        <w:rPr>
          <w:rFonts w:ascii="Calibri" w:eastAsia="等线" w:hAnsi="Calibri" w:cs="Calibri"/>
          <w:bCs/>
          <w:color w:val="0000FF"/>
          <w:sz w:val="18"/>
        </w:rPr>
        <w:t xml:space="preserve"> configuration.</w:t>
      </w:r>
    </w:p>
    <w:p w14:paraId="54E23B7F" w14:textId="7B04CF63" w:rsidR="00755A99" w:rsidRPr="00755A99" w:rsidRDefault="00755A99" w:rsidP="00755A99">
      <w:pPr>
        <w:rPr>
          <w:rFonts w:eastAsiaTheme="minorEastAsia"/>
          <w:lang w:eastAsia="zh-CN"/>
        </w:rPr>
      </w:pPr>
      <w:r w:rsidRPr="00325E5B">
        <w:rPr>
          <w:rFonts w:ascii="Calibri" w:eastAsia="等线" w:hAnsi="Calibri" w:cs="Calibri"/>
          <w:bCs/>
          <w:color w:val="0000FF"/>
          <w:sz w:val="18"/>
        </w:rPr>
        <w:t xml:space="preserve">Further discuss DU (de)activates the receiving of the </w:t>
      </w:r>
      <w:proofErr w:type="spellStart"/>
      <w:r w:rsidRPr="00325E5B">
        <w:rPr>
          <w:rFonts w:ascii="Calibri" w:eastAsia="等线" w:hAnsi="Calibri" w:cs="Calibri"/>
          <w:bCs/>
          <w:color w:val="0000FF"/>
          <w:sz w:val="18"/>
        </w:rPr>
        <w:t>RVQoE</w:t>
      </w:r>
      <w:proofErr w:type="spellEnd"/>
      <w:r w:rsidRPr="00325E5B">
        <w:rPr>
          <w:rFonts w:ascii="Calibri" w:eastAsia="等线" w:hAnsi="Calibri" w:cs="Calibri"/>
          <w:bCs/>
          <w:color w:val="0000FF"/>
          <w:sz w:val="18"/>
        </w:rPr>
        <w:t xml:space="preserve"> reports.</w:t>
      </w:r>
    </w:p>
    <w:p w14:paraId="6B052F3C" w14:textId="0A4DDD55" w:rsidR="00756FCB" w:rsidRDefault="001B46FB" w:rsidP="00756FC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Regarding whether DU should participate in assembling RAN Visible </w:t>
      </w:r>
      <w:proofErr w:type="spellStart"/>
      <w:r>
        <w:rPr>
          <w:rFonts w:eastAsiaTheme="minorEastAsia"/>
          <w:lang w:val="en-US" w:eastAsia="zh-CN"/>
        </w:rPr>
        <w:t>QoE</w:t>
      </w:r>
      <w:proofErr w:type="spellEnd"/>
      <w:r>
        <w:rPr>
          <w:rFonts w:eastAsiaTheme="minorEastAsia"/>
          <w:lang w:val="en-US" w:eastAsia="zh-CN"/>
        </w:rPr>
        <w:t xml:space="preserve"> configuration, </w:t>
      </w:r>
      <w:r w:rsidR="009513AA">
        <w:rPr>
          <w:rFonts w:eastAsiaTheme="minorEastAsia"/>
          <w:lang w:val="en-US" w:eastAsia="zh-CN"/>
        </w:rPr>
        <w:t>we think</w:t>
      </w:r>
      <w:r w:rsidR="00756FCB">
        <w:rPr>
          <w:rFonts w:eastAsiaTheme="minorEastAsia"/>
          <w:lang w:val="en-US" w:eastAsia="zh-CN"/>
        </w:rPr>
        <w:t xml:space="preserve"> it is the CU to configure the RAN visible </w:t>
      </w:r>
      <w:proofErr w:type="spellStart"/>
      <w:r w:rsidR="00756FCB">
        <w:rPr>
          <w:rFonts w:eastAsiaTheme="minorEastAsia"/>
          <w:lang w:val="en-US" w:eastAsia="zh-CN"/>
        </w:rPr>
        <w:t>QoE</w:t>
      </w:r>
      <w:proofErr w:type="spellEnd"/>
      <w:r w:rsidR="009513AA">
        <w:rPr>
          <w:rFonts w:eastAsiaTheme="minorEastAsia"/>
          <w:lang w:val="en-US" w:eastAsia="zh-CN"/>
        </w:rPr>
        <w:t>, and</w:t>
      </w:r>
      <w:r w:rsidR="00756FCB">
        <w:rPr>
          <w:rFonts w:eastAsiaTheme="minorEastAsia"/>
          <w:lang w:val="en-US" w:eastAsia="zh-CN"/>
        </w:rPr>
        <w:t xml:space="preserve"> DU does not need to know the RAN visible </w:t>
      </w:r>
      <w:proofErr w:type="spellStart"/>
      <w:r w:rsidR="00756FCB">
        <w:rPr>
          <w:rFonts w:eastAsiaTheme="minorEastAsia"/>
          <w:lang w:val="en-US" w:eastAsia="zh-CN"/>
        </w:rPr>
        <w:t>QoE</w:t>
      </w:r>
      <w:proofErr w:type="spellEnd"/>
      <w:r w:rsidR="00756FCB">
        <w:rPr>
          <w:rFonts w:eastAsiaTheme="minorEastAsia"/>
          <w:lang w:val="en-US" w:eastAsia="zh-CN"/>
        </w:rPr>
        <w:t xml:space="preserve"> configuration. </w:t>
      </w:r>
      <w:r w:rsidR="00040042">
        <w:rPr>
          <w:rFonts w:eastAsiaTheme="minorEastAsia"/>
          <w:lang w:val="en-US" w:eastAsia="zh-CN"/>
        </w:rPr>
        <w:t>In addition,</w:t>
      </w:r>
      <w:r w:rsidR="00756FCB">
        <w:rPr>
          <w:rFonts w:eastAsiaTheme="minorEastAsia"/>
          <w:lang w:val="en-US" w:eastAsia="zh-CN"/>
        </w:rPr>
        <w:t xml:space="preserve"> </w:t>
      </w:r>
      <w:r w:rsidR="00802811">
        <w:rPr>
          <w:rFonts w:eastAsiaTheme="minorEastAsia"/>
          <w:lang w:val="en-US" w:eastAsia="zh-CN"/>
        </w:rPr>
        <w:t xml:space="preserve">RAN3 only agrees two RAN visible </w:t>
      </w:r>
      <w:proofErr w:type="spellStart"/>
      <w:r w:rsidR="00802811">
        <w:rPr>
          <w:rFonts w:eastAsiaTheme="minorEastAsia"/>
          <w:lang w:val="en-US" w:eastAsia="zh-CN"/>
        </w:rPr>
        <w:t>QoE</w:t>
      </w:r>
      <w:proofErr w:type="spellEnd"/>
      <w:r w:rsidR="00802811">
        <w:rPr>
          <w:rFonts w:eastAsiaTheme="minorEastAsia"/>
          <w:lang w:val="en-US" w:eastAsia="zh-CN"/>
        </w:rPr>
        <w:t xml:space="preserve"> metrics</w:t>
      </w:r>
      <w:r w:rsidR="00040042">
        <w:rPr>
          <w:rFonts w:eastAsiaTheme="minorEastAsia"/>
          <w:lang w:val="en-US" w:eastAsia="zh-CN"/>
        </w:rPr>
        <w:t xml:space="preserve"> for now</w:t>
      </w:r>
      <w:r w:rsidR="00802811">
        <w:rPr>
          <w:rFonts w:eastAsiaTheme="minorEastAsia"/>
          <w:lang w:val="en-US" w:eastAsia="zh-CN"/>
        </w:rPr>
        <w:t xml:space="preserve">. </w:t>
      </w:r>
      <w:r w:rsidR="00040042">
        <w:rPr>
          <w:rFonts w:eastAsiaTheme="minorEastAsia"/>
          <w:lang w:val="en-US" w:eastAsia="zh-CN"/>
        </w:rPr>
        <w:t>In which case, we</w:t>
      </w:r>
      <w:r w:rsidR="00802811">
        <w:rPr>
          <w:rFonts w:eastAsiaTheme="minorEastAsia"/>
          <w:lang w:val="en-US" w:eastAsia="zh-CN"/>
        </w:rPr>
        <w:t xml:space="preserve"> do not see </w:t>
      </w:r>
      <w:r w:rsidR="00040042">
        <w:rPr>
          <w:rFonts w:eastAsiaTheme="minorEastAsia"/>
          <w:lang w:val="en-US" w:eastAsia="zh-CN"/>
        </w:rPr>
        <w:t>great</w:t>
      </w:r>
      <w:r w:rsidR="00802811">
        <w:rPr>
          <w:rFonts w:eastAsiaTheme="minorEastAsia"/>
          <w:lang w:val="en-US" w:eastAsia="zh-CN"/>
        </w:rPr>
        <w:t xml:space="preserve"> benefits to let the DU to provide a configuration suggestion.</w:t>
      </w:r>
      <w:r w:rsidR="006F6529">
        <w:rPr>
          <w:rFonts w:eastAsiaTheme="minorEastAsia"/>
          <w:lang w:val="en-US" w:eastAsia="zh-CN"/>
        </w:rPr>
        <w:t xml:space="preserve"> Moreover, at the stage of configuration, there is no knowledge of </w:t>
      </w:r>
      <w:proofErr w:type="spellStart"/>
      <w:r w:rsidR="006F6529">
        <w:rPr>
          <w:rFonts w:eastAsiaTheme="minorEastAsia"/>
          <w:lang w:val="en-US" w:eastAsia="zh-CN"/>
        </w:rPr>
        <w:t>Qos</w:t>
      </w:r>
      <w:proofErr w:type="spellEnd"/>
      <w:r w:rsidR="006F6529">
        <w:rPr>
          <w:rFonts w:eastAsiaTheme="minorEastAsia"/>
          <w:lang w:val="en-US" w:eastAsia="zh-CN"/>
        </w:rPr>
        <w:t xml:space="preserve"> flow, so DU can also hardly decide which kind of </w:t>
      </w:r>
      <w:proofErr w:type="spellStart"/>
      <w:r w:rsidR="006F6529">
        <w:rPr>
          <w:rFonts w:eastAsiaTheme="minorEastAsia"/>
          <w:lang w:val="en-US" w:eastAsia="zh-CN"/>
        </w:rPr>
        <w:t>RVQoE</w:t>
      </w:r>
      <w:proofErr w:type="spellEnd"/>
      <w:r w:rsidR="006F6529">
        <w:rPr>
          <w:rFonts w:eastAsiaTheme="minorEastAsia"/>
          <w:lang w:val="en-US" w:eastAsia="zh-CN"/>
        </w:rPr>
        <w:t xml:space="preserve"> configuration is desired.</w:t>
      </w:r>
    </w:p>
    <w:p w14:paraId="09E6024B" w14:textId="0D8BFF4D" w:rsidR="00802811" w:rsidRDefault="00802811" w:rsidP="00756FC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Some companies think the DU can </w:t>
      </w:r>
      <w:r w:rsidR="00ED78BE">
        <w:rPr>
          <w:rFonts w:eastAsiaTheme="minorEastAsia"/>
          <w:lang w:val="en-US" w:eastAsia="zh-CN"/>
        </w:rPr>
        <w:t>(de)</w:t>
      </w:r>
      <w:r>
        <w:rPr>
          <w:rFonts w:eastAsiaTheme="minorEastAsia"/>
          <w:lang w:val="en-US" w:eastAsia="zh-CN"/>
        </w:rPr>
        <w:t>activate</w:t>
      </w:r>
      <w:r w:rsidR="00ED78BE">
        <w:rPr>
          <w:rFonts w:eastAsiaTheme="minorEastAsia"/>
          <w:lang w:val="en-US" w:eastAsia="zh-CN"/>
        </w:rPr>
        <w:t xml:space="preserve"> receiving the RAN visible </w:t>
      </w:r>
      <w:proofErr w:type="spellStart"/>
      <w:r w:rsidR="00ED78BE">
        <w:rPr>
          <w:rFonts w:eastAsiaTheme="minorEastAsia"/>
          <w:lang w:val="en-US" w:eastAsia="zh-CN"/>
        </w:rPr>
        <w:t>QoE</w:t>
      </w:r>
      <w:proofErr w:type="spellEnd"/>
      <w:r w:rsidR="00ED78BE">
        <w:rPr>
          <w:rFonts w:eastAsiaTheme="minorEastAsia"/>
          <w:lang w:val="en-US" w:eastAsia="zh-CN"/>
        </w:rPr>
        <w:t xml:space="preserve"> reports to reduce the signaling overhead. In our u</w:t>
      </w:r>
      <w:r w:rsidR="002D23EB">
        <w:rPr>
          <w:rFonts w:eastAsiaTheme="minorEastAsia"/>
          <w:lang w:val="en-US" w:eastAsia="zh-CN"/>
        </w:rPr>
        <w:t>nderstanding, the CU can decide</w:t>
      </w:r>
      <w:r w:rsidR="00ED78BE">
        <w:rPr>
          <w:rFonts w:eastAsiaTheme="minorEastAsia"/>
          <w:lang w:val="en-US" w:eastAsia="zh-CN"/>
        </w:rPr>
        <w:t xml:space="preserve"> whether to send the RAN visible </w:t>
      </w:r>
      <w:proofErr w:type="spellStart"/>
      <w:r w:rsidR="00ED78BE">
        <w:rPr>
          <w:rFonts w:eastAsiaTheme="minorEastAsia"/>
          <w:lang w:val="en-US" w:eastAsia="zh-CN"/>
        </w:rPr>
        <w:t>QoE</w:t>
      </w:r>
      <w:proofErr w:type="spellEnd"/>
      <w:r w:rsidR="00ED78BE">
        <w:rPr>
          <w:rFonts w:eastAsiaTheme="minorEastAsia"/>
          <w:lang w:val="en-US" w:eastAsia="zh-CN"/>
        </w:rPr>
        <w:t xml:space="preserve"> reports to the</w:t>
      </w:r>
      <w:r w:rsidR="006F6529">
        <w:rPr>
          <w:rFonts w:eastAsiaTheme="minorEastAsia"/>
          <w:lang w:val="en-US" w:eastAsia="zh-CN"/>
        </w:rPr>
        <w:t xml:space="preserve"> DU based on the overload in F1. We are open to further discuss this point.</w:t>
      </w:r>
    </w:p>
    <w:p w14:paraId="5DE1A490" w14:textId="05DAD673" w:rsidR="00ED78BE" w:rsidRDefault="006F6529" w:rsidP="00ED78BE">
      <w:pPr>
        <w:pStyle w:val="af9"/>
        <w:numPr>
          <w:ilvl w:val="0"/>
          <w:numId w:val="3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>Introducing</w:t>
      </w:r>
      <w:r w:rsidR="00ED78BE">
        <w:rPr>
          <w:rFonts w:eastAsiaTheme="minorEastAsia"/>
          <w:b/>
          <w:lang w:eastAsia="zh-CN"/>
        </w:rPr>
        <w:t xml:space="preserve"> the (de)</w:t>
      </w:r>
      <w:r w:rsidR="00ED78BE" w:rsidRPr="00ED78BE">
        <w:rPr>
          <w:rFonts w:eastAsiaTheme="minorEastAsia"/>
          <w:b/>
          <w:lang w:eastAsia="zh-CN"/>
        </w:rPr>
        <w:t>activat</w:t>
      </w:r>
      <w:r w:rsidR="00ED78BE">
        <w:rPr>
          <w:rFonts w:eastAsiaTheme="minorEastAsia"/>
          <w:b/>
          <w:lang w:eastAsia="zh-CN"/>
        </w:rPr>
        <w:t xml:space="preserve">ion of RAN visible </w:t>
      </w:r>
      <w:proofErr w:type="spellStart"/>
      <w:r w:rsidR="00ED78BE">
        <w:rPr>
          <w:rFonts w:eastAsiaTheme="minorEastAsia"/>
          <w:b/>
          <w:lang w:eastAsia="zh-CN"/>
        </w:rPr>
        <w:t>QoE</w:t>
      </w:r>
      <w:proofErr w:type="spellEnd"/>
      <w:r w:rsidR="00ED78BE">
        <w:rPr>
          <w:rFonts w:eastAsiaTheme="minorEastAsia"/>
          <w:b/>
          <w:lang w:eastAsia="zh-CN"/>
        </w:rPr>
        <w:t xml:space="preserve"> report in F1</w:t>
      </w:r>
      <w:r>
        <w:rPr>
          <w:rFonts w:eastAsiaTheme="minorEastAsia"/>
          <w:b/>
          <w:lang w:eastAsia="zh-CN"/>
        </w:rPr>
        <w:t xml:space="preserve"> can be further discussed</w:t>
      </w:r>
      <w:r w:rsidR="00ED78BE">
        <w:rPr>
          <w:rFonts w:eastAsiaTheme="minorEastAsia"/>
          <w:b/>
          <w:lang w:eastAsia="zh-CN"/>
        </w:rPr>
        <w:t xml:space="preserve">. </w:t>
      </w:r>
      <w:r w:rsidR="009B3A40">
        <w:rPr>
          <w:rFonts w:eastAsiaTheme="minorEastAsia"/>
          <w:b/>
          <w:lang w:eastAsia="zh-CN"/>
        </w:rPr>
        <w:t xml:space="preserve">DU does not need to </w:t>
      </w:r>
      <w:r w:rsidR="00ED78BE">
        <w:rPr>
          <w:rFonts w:eastAsiaTheme="minorEastAsia"/>
          <w:b/>
          <w:lang w:eastAsia="zh-CN"/>
        </w:rPr>
        <w:t xml:space="preserve">provide the RAN visible </w:t>
      </w:r>
      <w:proofErr w:type="spellStart"/>
      <w:r w:rsidR="00ED78BE">
        <w:rPr>
          <w:rFonts w:eastAsiaTheme="minorEastAsia"/>
          <w:b/>
          <w:lang w:eastAsia="zh-CN"/>
        </w:rPr>
        <w:t>QoE</w:t>
      </w:r>
      <w:proofErr w:type="spellEnd"/>
      <w:r w:rsidR="00ED78BE">
        <w:rPr>
          <w:rFonts w:eastAsiaTheme="minorEastAsia"/>
          <w:b/>
          <w:lang w:eastAsia="zh-CN"/>
        </w:rPr>
        <w:t xml:space="preserve"> configuration suggestion. </w:t>
      </w:r>
    </w:p>
    <w:p w14:paraId="3102DBB8" w14:textId="77777777" w:rsidR="00756FCB" w:rsidRPr="00756FCB" w:rsidRDefault="00756FCB" w:rsidP="00756FCB">
      <w:pPr>
        <w:rPr>
          <w:rFonts w:eastAsiaTheme="minorEastAsia"/>
          <w:lang w:val="en-US" w:eastAsia="zh-CN"/>
        </w:rPr>
      </w:pPr>
    </w:p>
    <w:p w14:paraId="10ACCBC2" w14:textId="1B07144D" w:rsidR="00701D85" w:rsidRDefault="00701D85" w:rsidP="00701D85">
      <w:pPr>
        <w:pStyle w:val="21"/>
        <w:ind w:leftChars="50" w:left="100" w:firstLineChars="100" w:firstLine="320"/>
      </w:pPr>
      <w:r>
        <w:t>2.</w:t>
      </w:r>
      <w:r w:rsidR="00ED78BE">
        <w:t>2</w:t>
      </w:r>
      <w:r>
        <w:t xml:space="preserve"> </w:t>
      </w:r>
      <w:proofErr w:type="spellStart"/>
      <w:r w:rsidR="001945A7">
        <w:rPr>
          <w:bCs/>
          <w:lang w:val="en-US" w:eastAsia="zh-CN"/>
        </w:rPr>
        <w:t>QoE</w:t>
      </w:r>
      <w:proofErr w:type="spellEnd"/>
      <w:r w:rsidR="001945A7">
        <w:rPr>
          <w:bCs/>
          <w:lang w:val="en-US" w:eastAsia="zh-CN"/>
        </w:rPr>
        <w:t xml:space="preserve"> reporting handling enhancement for </w:t>
      </w:r>
      <w:r w:rsidR="001945A7">
        <w:rPr>
          <w:bCs/>
          <w:lang w:val="en-US" w:eastAsia="zh-CN" w:bidi="ar"/>
        </w:rPr>
        <w:t xml:space="preserve">overload </w:t>
      </w:r>
      <w:r w:rsidR="001945A7">
        <w:rPr>
          <w:bCs/>
          <w:lang w:val="en-US" w:eastAsia="zh-CN"/>
        </w:rPr>
        <w:t>scenario</w:t>
      </w:r>
      <w:r w:rsidR="001945A7">
        <w:t xml:space="preserve"> </w:t>
      </w:r>
    </w:p>
    <w:p w14:paraId="79A29AB2" w14:textId="3E2C10FC" w:rsidR="00ED78BE" w:rsidRDefault="00ED78BE" w:rsidP="00DD5FD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last meeting, most of companies agree that it is beneficial to let OAM send the priorities for </w:t>
      </w:r>
      <w:r w:rsidR="00530BC1">
        <w:rPr>
          <w:rFonts w:eastAsia="宋体"/>
          <w:lang w:eastAsia="zh-CN"/>
        </w:rPr>
        <w:t xml:space="preserve">the management based </w:t>
      </w:r>
      <w:proofErr w:type="spellStart"/>
      <w:r w:rsidR="00530BC1">
        <w:rPr>
          <w:rFonts w:eastAsia="宋体"/>
          <w:lang w:eastAsia="zh-CN"/>
        </w:rPr>
        <w:t>QoE</w:t>
      </w:r>
      <w:proofErr w:type="spellEnd"/>
      <w:r w:rsidR="00530BC1">
        <w:rPr>
          <w:rFonts w:eastAsia="宋体"/>
          <w:lang w:eastAsia="zh-CN"/>
        </w:rPr>
        <w:t xml:space="preserve"> measurements to NG-RAN.</w:t>
      </w:r>
    </w:p>
    <w:p w14:paraId="25D2223A" w14:textId="4005B45A" w:rsidR="00530BC1" w:rsidRDefault="00530BC1" w:rsidP="00DD5FD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our understanding, this </w:t>
      </w:r>
      <w:r w:rsidRPr="00530BC1">
        <w:rPr>
          <w:rFonts w:eastAsia="宋体"/>
          <w:lang w:eastAsia="zh-CN"/>
        </w:rPr>
        <w:t>mechanism</w:t>
      </w:r>
      <w:r>
        <w:rPr>
          <w:rFonts w:eastAsia="宋体"/>
          <w:lang w:eastAsia="zh-CN"/>
        </w:rPr>
        <w:t xml:space="preserve"> can help the RAN to select the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to pause due to the overload of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. The </w:t>
      </w:r>
      <w:proofErr w:type="spellStart"/>
      <w:r>
        <w:rPr>
          <w:rFonts w:eastAsia="宋体"/>
          <w:lang w:eastAsia="zh-CN"/>
        </w:rPr>
        <w:t>Q</w:t>
      </w:r>
      <w:r w:rsidR="009B3A40">
        <w:rPr>
          <w:rFonts w:eastAsia="宋体"/>
          <w:lang w:eastAsia="zh-CN"/>
        </w:rPr>
        <w:t>oE</w:t>
      </w:r>
      <w:proofErr w:type="spellEnd"/>
      <w:r w:rsidR="009B3A40">
        <w:rPr>
          <w:rFonts w:eastAsia="宋体"/>
          <w:lang w:eastAsia="zh-CN"/>
        </w:rPr>
        <w:t xml:space="preserve"> measurement is configured by the OAM. The RAN does not know the period of the </w:t>
      </w:r>
      <w:proofErr w:type="spellStart"/>
      <w:r w:rsidR="009B3A40">
        <w:rPr>
          <w:rFonts w:eastAsia="宋体"/>
          <w:lang w:eastAsia="zh-CN"/>
        </w:rPr>
        <w:t>QoE</w:t>
      </w:r>
      <w:proofErr w:type="spellEnd"/>
      <w:r w:rsidR="009B3A40">
        <w:rPr>
          <w:rFonts w:eastAsia="宋体"/>
          <w:lang w:eastAsia="zh-CN"/>
        </w:rPr>
        <w:t xml:space="preserve"> report and does not know the size of the </w:t>
      </w:r>
      <w:proofErr w:type="spellStart"/>
      <w:r w:rsidR="009B3A40">
        <w:rPr>
          <w:rFonts w:eastAsia="宋体"/>
          <w:lang w:eastAsia="zh-CN"/>
        </w:rPr>
        <w:t>QoE</w:t>
      </w:r>
      <w:proofErr w:type="spellEnd"/>
      <w:r w:rsidR="009B3A40">
        <w:rPr>
          <w:rFonts w:eastAsia="宋体"/>
          <w:lang w:eastAsia="zh-CN"/>
        </w:rPr>
        <w:t xml:space="preserve"> report. Therefore it is more suitable for the OAM to configure the priorities.</w:t>
      </w:r>
      <w:r w:rsidR="005D36C7">
        <w:rPr>
          <w:rFonts w:eastAsia="宋体"/>
          <w:lang w:eastAsia="zh-CN"/>
        </w:rPr>
        <w:t xml:space="preserve"> In addition, RAN can only take the priority as a reference.</w:t>
      </w:r>
    </w:p>
    <w:p w14:paraId="42C85C61" w14:textId="04BA427C" w:rsidR="008B38C2" w:rsidRPr="00BA72AC" w:rsidRDefault="0011590F" w:rsidP="008B38C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to whether to introduce the priorities </w:t>
      </w:r>
      <w:r w:rsidR="008C6514">
        <w:rPr>
          <w:rFonts w:eastAsiaTheme="minorEastAsia"/>
          <w:lang w:eastAsia="zh-CN"/>
        </w:rPr>
        <w:t xml:space="preserve">only </w:t>
      </w:r>
      <w:r>
        <w:rPr>
          <w:rFonts w:eastAsiaTheme="minorEastAsia"/>
          <w:lang w:eastAsia="zh-CN"/>
        </w:rPr>
        <w:t xml:space="preserve">for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measurement, we do not have strong views. In our understanding, RAN3 can introduce the priorities for at least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</w:t>
      </w:r>
      <w:r w:rsidR="008B38C2">
        <w:rPr>
          <w:rFonts w:eastAsiaTheme="minorEastAsia"/>
          <w:lang w:eastAsia="zh-CN"/>
        </w:rPr>
        <w:t xml:space="preserve">. </w:t>
      </w:r>
      <w:r w:rsidR="008C6514">
        <w:rPr>
          <w:rFonts w:eastAsiaTheme="minorEastAsia"/>
          <w:lang w:eastAsia="zh-CN"/>
        </w:rPr>
        <w:t xml:space="preserve">In order to use the unified solution, the OAM also can configure the priorities for the signalling based </w:t>
      </w:r>
      <w:proofErr w:type="spellStart"/>
      <w:r w:rsidR="008C6514">
        <w:rPr>
          <w:rFonts w:eastAsiaTheme="minorEastAsia"/>
          <w:lang w:eastAsia="zh-CN"/>
        </w:rPr>
        <w:t>QoE</w:t>
      </w:r>
      <w:proofErr w:type="spellEnd"/>
      <w:r w:rsidR="008C6514">
        <w:rPr>
          <w:rFonts w:eastAsiaTheme="minorEastAsia"/>
          <w:lang w:eastAsia="zh-CN"/>
        </w:rPr>
        <w:t xml:space="preserve"> measurement.</w:t>
      </w:r>
    </w:p>
    <w:p w14:paraId="04A1B02C" w14:textId="49DE586F" w:rsidR="008B38C2" w:rsidRPr="00F50ABB" w:rsidRDefault="008C6514" w:rsidP="008B38C2">
      <w:pPr>
        <w:pStyle w:val="af9"/>
        <w:numPr>
          <w:ilvl w:val="0"/>
          <w:numId w:val="33"/>
        </w:numPr>
        <w:ind w:left="1134" w:firstLineChars="0" w:hanging="1134"/>
        <w:rPr>
          <w:rFonts w:eastAsiaTheme="minorEastAsia"/>
          <w:b/>
          <w:lang w:eastAsia="zh-CN"/>
        </w:rPr>
      </w:pPr>
      <w:r>
        <w:rPr>
          <w:b/>
        </w:rPr>
        <w:t xml:space="preserve">OAM configures </w:t>
      </w:r>
      <w:r w:rsidR="0011590F">
        <w:rPr>
          <w:b/>
        </w:rPr>
        <w:t xml:space="preserve">the priorities for </w:t>
      </w:r>
      <w:proofErr w:type="spellStart"/>
      <w:r w:rsidR="0011590F">
        <w:rPr>
          <w:b/>
        </w:rPr>
        <w:t>QoE</w:t>
      </w:r>
      <w:proofErr w:type="spellEnd"/>
      <w:r w:rsidR="0011590F">
        <w:rPr>
          <w:b/>
        </w:rPr>
        <w:t xml:space="preserve"> measurement</w:t>
      </w:r>
      <w:r w:rsidR="008B38C2" w:rsidRPr="00F50ABB">
        <w:rPr>
          <w:b/>
        </w:rPr>
        <w:t>.</w:t>
      </w:r>
    </w:p>
    <w:p w14:paraId="21A43E57" w14:textId="3C93C1A9" w:rsidR="008B38C2" w:rsidRDefault="00DF7BAD" w:rsidP="000A403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Moreover, w</w:t>
      </w:r>
      <w:r w:rsidR="008B38C2">
        <w:rPr>
          <w:rFonts w:eastAsiaTheme="minorEastAsia"/>
          <w:lang w:eastAsia="zh-CN"/>
        </w:rPr>
        <w:t xml:space="preserve">hen RAN overload is solved, </w:t>
      </w:r>
      <w:r w:rsidR="000A403A">
        <w:rPr>
          <w:rFonts w:eastAsiaTheme="minorEastAsia"/>
          <w:lang w:eastAsia="zh-CN"/>
        </w:rPr>
        <w:t xml:space="preserve">RAN can </w:t>
      </w:r>
      <w:r>
        <w:rPr>
          <w:rFonts w:eastAsiaTheme="minorEastAsia"/>
          <w:lang w:eastAsia="zh-CN"/>
        </w:rPr>
        <w:t xml:space="preserve">also </w:t>
      </w:r>
      <w:r w:rsidR="000A403A">
        <w:rPr>
          <w:rFonts w:eastAsiaTheme="minorEastAsia"/>
          <w:lang w:eastAsia="zh-CN"/>
        </w:rPr>
        <w:t xml:space="preserve">select the </w:t>
      </w:r>
      <w:proofErr w:type="spellStart"/>
      <w:r w:rsidR="000A403A">
        <w:rPr>
          <w:rFonts w:eastAsiaTheme="minorEastAsia"/>
          <w:lang w:eastAsia="zh-CN"/>
        </w:rPr>
        <w:t>QoE</w:t>
      </w:r>
      <w:proofErr w:type="spellEnd"/>
      <w:r w:rsidR="000A403A">
        <w:rPr>
          <w:rFonts w:eastAsiaTheme="minorEastAsia"/>
          <w:lang w:eastAsia="zh-CN"/>
        </w:rPr>
        <w:t xml:space="preserve"> measurement to be resumed</w:t>
      </w:r>
      <w:r w:rsidR="00CD5ABB">
        <w:rPr>
          <w:rFonts w:eastAsiaTheme="minorEastAsia"/>
          <w:lang w:eastAsia="zh-CN"/>
        </w:rPr>
        <w:t xml:space="preserve"> based on the priorities</w:t>
      </w:r>
      <w:r w:rsidR="000A403A">
        <w:rPr>
          <w:rFonts w:eastAsiaTheme="minorEastAsia"/>
          <w:lang w:eastAsia="zh-CN"/>
        </w:rPr>
        <w:t xml:space="preserve"> in order to avoid </w:t>
      </w:r>
      <w:r>
        <w:rPr>
          <w:rFonts w:eastAsiaTheme="minorEastAsia"/>
          <w:lang w:eastAsia="zh-CN"/>
        </w:rPr>
        <w:t xml:space="preserve">potential </w:t>
      </w:r>
      <w:r w:rsidR="000A403A">
        <w:rPr>
          <w:rFonts w:eastAsiaTheme="minorEastAsia"/>
          <w:lang w:eastAsia="zh-CN"/>
        </w:rPr>
        <w:t>overload</w:t>
      </w:r>
      <w:r>
        <w:rPr>
          <w:rFonts w:eastAsiaTheme="minorEastAsia"/>
          <w:lang w:eastAsia="zh-CN"/>
        </w:rPr>
        <w:t xml:space="preserve"> situation</w:t>
      </w:r>
      <w:r w:rsidR="000A403A">
        <w:rPr>
          <w:rFonts w:eastAsiaTheme="minorEastAsia"/>
          <w:lang w:eastAsia="zh-CN"/>
        </w:rPr>
        <w:t>.</w:t>
      </w:r>
      <w:r w:rsidR="008B38C2">
        <w:rPr>
          <w:rFonts w:eastAsiaTheme="minorEastAsia"/>
          <w:lang w:eastAsia="zh-CN"/>
        </w:rPr>
        <w:t xml:space="preserve"> </w:t>
      </w:r>
      <w:r w:rsidR="000A403A">
        <w:rPr>
          <w:rFonts w:eastAsiaTheme="minorEastAsia"/>
          <w:lang w:eastAsia="zh-CN"/>
        </w:rPr>
        <w:t>Therefore</w:t>
      </w:r>
      <w:r>
        <w:rPr>
          <w:rFonts w:eastAsiaTheme="minorEastAsia"/>
          <w:lang w:eastAsia="zh-CN"/>
        </w:rPr>
        <w:t xml:space="preserve"> the priority information is used by RAN and there</w:t>
      </w:r>
      <w:r w:rsidR="000A403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no need to </w:t>
      </w:r>
      <w:r w:rsidR="008B38C2">
        <w:rPr>
          <w:rFonts w:eastAsiaTheme="minorEastAsia"/>
          <w:lang w:eastAsia="zh-CN"/>
        </w:rPr>
        <w:t xml:space="preserve">send </w:t>
      </w:r>
      <w:r>
        <w:rPr>
          <w:rFonts w:eastAsiaTheme="minorEastAsia"/>
          <w:lang w:eastAsia="zh-CN"/>
        </w:rPr>
        <w:t>such information</w:t>
      </w:r>
      <w:r w:rsidR="008B38C2">
        <w:rPr>
          <w:rFonts w:eastAsiaTheme="minorEastAsia"/>
          <w:lang w:eastAsia="zh-CN"/>
        </w:rPr>
        <w:t xml:space="preserve"> to UE.</w:t>
      </w:r>
    </w:p>
    <w:p w14:paraId="34F85DFB" w14:textId="63B338D6" w:rsidR="008B38C2" w:rsidRPr="0011590F" w:rsidRDefault="008B38C2" w:rsidP="008B38C2">
      <w:pPr>
        <w:pStyle w:val="af9"/>
        <w:numPr>
          <w:ilvl w:val="0"/>
          <w:numId w:val="33"/>
        </w:numPr>
        <w:ind w:left="1134" w:firstLineChars="0" w:hanging="1134"/>
        <w:rPr>
          <w:rFonts w:eastAsiaTheme="minorEastAsia"/>
          <w:b/>
          <w:lang w:eastAsia="zh-CN"/>
        </w:rPr>
      </w:pPr>
      <w:r>
        <w:rPr>
          <w:b/>
        </w:rPr>
        <w:t xml:space="preserve">From RAN3 perspective, </w:t>
      </w:r>
      <w:r w:rsidR="00DF7BAD">
        <w:rPr>
          <w:b/>
        </w:rPr>
        <w:t xml:space="preserve">there is </w:t>
      </w:r>
      <w:r>
        <w:rPr>
          <w:b/>
        </w:rPr>
        <w:t xml:space="preserve">no need to send </w:t>
      </w:r>
      <w:r w:rsidRPr="00434388">
        <w:rPr>
          <w:rFonts w:eastAsiaTheme="minorEastAsia"/>
          <w:b/>
          <w:lang w:eastAsia="zh-CN"/>
        </w:rPr>
        <w:t>priorit</w:t>
      </w:r>
      <w:r w:rsidR="00DF7BAD">
        <w:rPr>
          <w:rFonts w:eastAsiaTheme="minorEastAsia"/>
          <w:b/>
          <w:lang w:eastAsia="zh-CN"/>
        </w:rPr>
        <w:t xml:space="preserve">y information </w:t>
      </w:r>
      <w:r w:rsidR="000A403A">
        <w:rPr>
          <w:rFonts w:eastAsiaTheme="minorEastAsia"/>
          <w:b/>
          <w:lang w:eastAsia="zh-CN"/>
        </w:rPr>
        <w:t>to UE</w:t>
      </w:r>
      <w:r w:rsidRPr="00F50ABB">
        <w:rPr>
          <w:b/>
        </w:rPr>
        <w:t>.</w:t>
      </w:r>
      <w:r>
        <w:rPr>
          <w:b/>
        </w:rPr>
        <w:t xml:space="preserve"> </w:t>
      </w:r>
    </w:p>
    <w:p w14:paraId="3766EF12" w14:textId="75A7DF8A" w:rsidR="0011590F" w:rsidRDefault="0011590F" w:rsidP="0011590F">
      <w:pPr>
        <w:rPr>
          <w:rFonts w:eastAsiaTheme="minorEastAsia"/>
          <w:lang w:eastAsia="zh-CN"/>
        </w:rPr>
      </w:pPr>
      <w:r w:rsidRPr="00B31AAF">
        <w:rPr>
          <w:rFonts w:eastAsiaTheme="minorEastAsia" w:hint="eastAsia"/>
          <w:lang w:eastAsia="zh-CN"/>
        </w:rPr>
        <w:t>The nex</w:t>
      </w:r>
      <w:r w:rsidRPr="00B31AAF">
        <w:rPr>
          <w:rFonts w:eastAsiaTheme="minorEastAsia"/>
          <w:lang w:eastAsia="zh-CN"/>
        </w:rPr>
        <w:t xml:space="preserve">t issue </w:t>
      </w:r>
      <w:r w:rsidR="00B31AAF" w:rsidRPr="00B31AAF">
        <w:rPr>
          <w:rFonts w:eastAsiaTheme="minorEastAsia"/>
          <w:lang w:eastAsia="zh-CN"/>
        </w:rPr>
        <w:t xml:space="preserve">is how to configure the priority, i.e. </w:t>
      </w:r>
      <w:r w:rsidR="00B31AAF">
        <w:rPr>
          <w:rFonts w:eastAsiaTheme="minorEastAsia"/>
          <w:lang w:eastAsia="zh-CN"/>
        </w:rPr>
        <w:t xml:space="preserve">the </w:t>
      </w:r>
      <w:r w:rsidR="00B31AAF" w:rsidRPr="00B31AAF">
        <w:rPr>
          <w:rFonts w:eastAsiaTheme="minorEastAsia"/>
          <w:lang w:eastAsia="zh-CN"/>
        </w:rPr>
        <w:t>granularity</w:t>
      </w:r>
      <w:r w:rsidR="00B31AAF">
        <w:rPr>
          <w:rFonts w:eastAsiaTheme="minorEastAsia"/>
          <w:lang w:eastAsia="zh-CN"/>
        </w:rPr>
        <w:t xml:space="preserve"> of the priority. It can be configured for each service types or slices. We suggest to configure the priority for each </w:t>
      </w:r>
      <w:proofErr w:type="spellStart"/>
      <w:r w:rsidR="00B31AAF">
        <w:rPr>
          <w:rFonts w:eastAsiaTheme="minorEastAsia"/>
          <w:lang w:eastAsia="zh-CN"/>
        </w:rPr>
        <w:t>QoE</w:t>
      </w:r>
      <w:proofErr w:type="spellEnd"/>
      <w:r w:rsidR="00B31AAF">
        <w:rPr>
          <w:rFonts w:eastAsiaTheme="minorEastAsia"/>
          <w:lang w:eastAsia="zh-CN"/>
        </w:rPr>
        <w:t xml:space="preserve"> measurement in order to provide the flexibility.</w:t>
      </w:r>
    </w:p>
    <w:p w14:paraId="1A9DF168" w14:textId="0228DD4B" w:rsidR="00B31AAF" w:rsidRPr="0011590F" w:rsidRDefault="00B31AAF" w:rsidP="00B31AAF">
      <w:pPr>
        <w:pStyle w:val="af9"/>
        <w:numPr>
          <w:ilvl w:val="0"/>
          <w:numId w:val="33"/>
        </w:numPr>
        <w:ind w:left="1134" w:firstLineChars="0" w:hanging="1134"/>
        <w:rPr>
          <w:rFonts w:eastAsiaTheme="minorEastAsia"/>
          <w:b/>
          <w:lang w:eastAsia="zh-CN"/>
        </w:rPr>
      </w:pPr>
      <w:r>
        <w:rPr>
          <w:b/>
        </w:rPr>
        <w:t xml:space="preserve">Set the </w:t>
      </w:r>
      <w:r w:rsidR="00040042">
        <w:rPr>
          <w:b/>
        </w:rPr>
        <w:t xml:space="preserve">granularity of </w:t>
      </w:r>
      <w:r>
        <w:rPr>
          <w:b/>
        </w:rPr>
        <w:t xml:space="preserve">priority </w:t>
      </w:r>
      <w:r w:rsidR="00040042">
        <w:rPr>
          <w:b/>
        </w:rPr>
        <w:t xml:space="preserve">as </w:t>
      </w:r>
      <w:r>
        <w:rPr>
          <w:b/>
        </w:rPr>
        <w:t xml:space="preserve">per </w:t>
      </w:r>
      <w:proofErr w:type="spellStart"/>
      <w:r>
        <w:rPr>
          <w:b/>
        </w:rPr>
        <w:t>QoE</w:t>
      </w:r>
      <w:proofErr w:type="spellEnd"/>
      <w:r>
        <w:rPr>
          <w:b/>
        </w:rPr>
        <w:t xml:space="preserve"> measurement</w:t>
      </w:r>
      <w:r w:rsidRPr="00F50ABB">
        <w:rPr>
          <w:b/>
        </w:rPr>
        <w:t>.</w:t>
      </w:r>
      <w:r>
        <w:rPr>
          <w:b/>
        </w:rPr>
        <w:t xml:space="preserve"> </w:t>
      </w:r>
    </w:p>
    <w:p w14:paraId="4437A772" w14:textId="77777777" w:rsidR="00B31AAF" w:rsidRPr="00B31AAF" w:rsidRDefault="00B31AAF" w:rsidP="0011590F">
      <w:pPr>
        <w:rPr>
          <w:rFonts w:eastAsiaTheme="minorEastAsia"/>
          <w:lang w:eastAsia="zh-CN"/>
        </w:rPr>
      </w:pPr>
    </w:p>
    <w:p w14:paraId="5C21156D" w14:textId="77777777" w:rsidR="002E2C29" w:rsidRPr="007D3E81" w:rsidRDefault="002E2C29" w:rsidP="002E2C29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>
        <w:rPr>
          <w:rFonts w:eastAsia="宋体" w:hint="eastAsia"/>
          <w:lang w:eastAsia="zh-CN"/>
        </w:rPr>
        <w:t>Proposal</w:t>
      </w:r>
    </w:p>
    <w:p w14:paraId="7C3FCE8F" w14:textId="389E51D0" w:rsidR="002E2C29" w:rsidRDefault="002E2C29" w:rsidP="002E2C29">
      <w:r w:rsidRPr="00B06AB4">
        <w:rPr>
          <w:rFonts w:eastAsia="宋体" w:hint="eastAsia"/>
          <w:lang w:eastAsia="zh-CN"/>
        </w:rPr>
        <w:t>I</w:t>
      </w:r>
      <w:r w:rsidRPr="00B06AB4">
        <w:rPr>
          <w:rFonts w:eastAsia="宋体"/>
          <w:lang w:eastAsia="zh-CN"/>
        </w:rPr>
        <w:t>n this contribution, we</w:t>
      </w:r>
      <w:r w:rsidR="00254FDB">
        <w:rPr>
          <w:rFonts w:eastAsia="宋体"/>
          <w:lang w:eastAsia="zh-CN"/>
        </w:rPr>
        <w:t xml:space="preserve"> provide the </w:t>
      </w:r>
      <w:r w:rsidR="00DB3BC5">
        <w:rPr>
          <w:rFonts w:eastAsia="宋体"/>
          <w:lang w:eastAsia="zh-CN"/>
        </w:rPr>
        <w:t>views on the</w:t>
      </w:r>
      <w:r w:rsidR="00CD5ABB">
        <w:rPr>
          <w:rFonts w:eastAsia="宋体"/>
          <w:lang w:eastAsia="zh-CN"/>
        </w:rPr>
        <w:t xml:space="preserve"> R17 left-over features</w:t>
      </w:r>
      <w:r>
        <w:t>, and get the following proposal:</w:t>
      </w:r>
    </w:p>
    <w:p w14:paraId="4F0B424D" w14:textId="77777777" w:rsidR="00DF7BAD" w:rsidRDefault="00DF7BAD" w:rsidP="006972E6">
      <w:pPr>
        <w:pStyle w:val="af9"/>
        <w:ind w:left="420" w:firstLineChars="0" w:firstLine="0"/>
        <w:rPr>
          <w:rFonts w:eastAsia="宋体"/>
          <w:b/>
          <w:lang w:eastAsia="zh-CN"/>
        </w:rPr>
      </w:pPr>
    </w:p>
    <w:p w14:paraId="3ED6559C" w14:textId="77777777" w:rsidR="00040042" w:rsidRPr="00D015E5" w:rsidRDefault="00040042" w:rsidP="00040042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DE2D8B">
        <w:rPr>
          <w:rFonts w:eastAsia="宋体"/>
          <w:b/>
          <w:lang w:eastAsia="zh-CN"/>
        </w:rPr>
        <w:t xml:space="preserve">It is suggested to </w:t>
      </w:r>
      <w:r>
        <w:rPr>
          <w:rFonts w:eastAsia="宋体"/>
          <w:b/>
          <w:lang w:eastAsia="zh-CN"/>
        </w:rPr>
        <w:t xml:space="preserve">clarify whether good results makes no use to RAN. </w:t>
      </w:r>
    </w:p>
    <w:p w14:paraId="53D89A51" w14:textId="77777777" w:rsidR="00040042" w:rsidRPr="00DE2D8B" w:rsidRDefault="00040042" w:rsidP="00040042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 xml:space="preserve">Not introduce </w:t>
      </w:r>
      <w:r w:rsidRPr="00DE2D8B">
        <w:rPr>
          <w:rFonts w:eastAsia="宋体"/>
          <w:b/>
          <w:lang w:eastAsia="zh-CN"/>
        </w:rPr>
        <w:t xml:space="preserve">threshold-based triggers for reporting playout delay for media </w:t>
      </w:r>
      <w:proofErr w:type="spellStart"/>
      <w:r w:rsidRPr="00DE2D8B">
        <w:rPr>
          <w:rFonts w:eastAsia="宋体"/>
          <w:b/>
          <w:lang w:eastAsia="zh-CN"/>
        </w:rPr>
        <w:t>startup</w:t>
      </w:r>
      <w:proofErr w:type="spellEnd"/>
      <w:r w:rsidRPr="00DE2D8B">
        <w:rPr>
          <w:rFonts w:eastAsia="宋体"/>
          <w:b/>
          <w:lang w:eastAsia="zh-CN"/>
        </w:rPr>
        <w:t xml:space="preserve"> in </w:t>
      </w:r>
      <w:proofErr w:type="spellStart"/>
      <w:r w:rsidRPr="00DE2D8B">
        <w:rPr>
          <w:rFonts w:eastAsia="宋体"/>
          <w:b/>
          <w:lang w:eastAsia="zh-CN"/>
        </w:rPr>
        <w:t>RVQoE</w:t>
      </w:r>
      <w:proofErr w:type="spellEnd"/>
      <w:r w:rsidRPr="00DE2D8B">
        <w:rPr>
          <w:rFonts w:eastAsia="宋体"/>
          <w:b/>
          <w:lang w:eastAsia="zh-CN"/>
        </w:rPr>
        <w:t xml:space="preserve"> report</w:t>
      </w:r>
      <w:r>
        <w:rPr>
          <w:rFonts w:eastAsia="宋体"/>
          <w:b/>
          <w:lang w:eastAsia="zh-CN"/>
        </w:rPr>
        <w:t>.</w:t>
      </w:r>
    </w:p>
    <w:p w14:paraId="4D4DD772" w14:textId="77777777" w:rsidR="00040042" w:rsidRPr="00DE2D8B" w:rsidRDefault="00040042" w:rsidP="00040042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It is suggested not to introduce event</w:t>
      </w:r>
      <w:r w:rsidRPr="00DE2D8B">
        <w:rPr>
          <w:rFonts w:eastAsia="宋体"/>
          <w:b/>
          <w:lang w:eastAsia="zh-CN"/>
        </w:rPr>
        <w:t>-based triggers</w:t>
      </w:r>
      <w:r>
        <w:rPr>
          <w:rFonts w:eastAsia="宋体"/>
          <w:b/>
          <w:lang w:eastAsia="zh-CN"/>
        </w:rPr>
        <w:t xml:space="preserve"> unless great benefits have been identified.</w:t>
      </w:r>
    </w:p>
    <w:p w14:paraId="40E8B772" w14:textId="77777777" w:rsidR="006F6529" w:rsidRPr="006F6529" w:rsidRDefault="006F6529" w:rsidP="006F6529">
      <w:pPr>
        <w:pStyle w:val="af9"/>
        <w:numPr>
          <w:ilvl w:val="0"/>
          <w:numId w:val="37"/>
        </w:numPr>
        <w:ind w:firstLineChars="0"/>
        <w:rPr>
          <w:rFonts w:eastAsiaTheme="minorEastAsia"/>
          <w:b/>
          <w:lang w:val="en-US" w:eastAsia="zh-CN"/>
        </w:rPr>
      </w:pPr>
      <w:r w:rsidRPr="006F6529">
        <w:rPr>
          <w:rFonts w:eastAsiaTheme="minorEastAsia"/>
          <w:b/>
          <w:lang w:val="en-US" w:eastAsia="zh-CN"/>
        </w:rPr>
        <w:t xml:space="preserve">Introducing the (de)activation of RAN visible </w:t>
      </w:r>
      <w:proofErr w:type="spellStart"/>
      <w:r w:rsidRPr="006F6529">
        <w:rPr>
          <w:rFonts w:eastAsiaTheme="minorEastAsia"/>
          <w:b/>
          <w:lang w:val="en-US" w:eastAsia="zh-CN"/>
        </w:rPr>
        <w:t>QoE</w:t>
      </w:r>
      <w:proofErr w:type="spellEnd"/>
      <w:r w:rsidRPr="006F6529">
        <w:rPr>
          <w:rFonts w:eastAsiaTheme="minorEastAsia"/>
          <w:b/>
          <w:lang w:val="en-US" w:eastAsia="zh-CN"/>
        </w:rPr>
        <w:t xml:space="preserve"> report in F1 can be further discussed. DU does not need to provide the RAN visible </w:t>
      </w:r>
      <w:proofErr w:type="spellStart"/>
      <w:r w:rsidRPr="006F6529">
        <w:rPr>
          <w:rFonts w:eastAsiaTheme="minorEastAsia"/>
          <w:b/>
          <w:lang w:val="en-US" w:eastAsia="zh-CN"/>
        </w:rPr>
        <w:t>QoE</w:t>
      </w:r>
      <w:proofErr w:type="spellEnd"/>
      <w:r w:rsidRPr="006F6529">
        <w:rPr>
          <w:rFonts w:eastAsiaTheme="minorEastAsia"/>
          <w:b/>
          <w:lang w:val="en-US" w:eastAsia="zh-CN"/>
        </w:rPr>
        <w:t xml:space="preserve"> configuration suggestion. </w:t>
      </w:r>
    </w:p>
    <w:p w14:paraId="5E973887" w14:textId="77777777" w:rsidR="00040042" w:rsidRPr="00F50ABB" w:rsidRDefault="00040042" w:rsidP="00040042">
      <w:pPr>
        <w:pStyle w:val="af9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OAM configures the priorities for </w:t>
      </w:r>
      <w:proofErr w:type="spellStart"/>
      <w:r>
        <w:rPr>
          <w:b/>
        </w:rPr>
        <w:t>QoE</w:t>
      </w:r>
      <w:proofErr w:type="spellEnd"/>
      <w:r>
        <w:rPr>
          <w:b/>
        </w:rPr>
        <w:t xml:space="preserve"> measurement</w:t>
      </w:r>
      <w:r w:rsidRPr="00F50ABB">
        <w:rPr>
          <w:b/>
        </w:rPr>
        <w:t>.</w:t>
      </w:r>
    </w:p>
    <w:p w14:paraId="1399651C" w14:textId="77777777" w:rsidR="00040042" w:rsidRPr="0011590F" w:rsidRDefault="00040042" w:rsidP="00040042">
      <w:pPr>
        <w:pStyle w:val="af9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From RAN3 perspective, there is no need to send </w:t>
      </w:r>
      <w:r w:rsidRPr="00434388">
        <w:rPr>
          <w:rFonts w:eastAsiaTheme="minorEastAsia"/>
          <w:b/>
          <w:lang w:eastAsia="zh-CN"/>
        </w:rPr>
        <w:t>priorit</w:t>
      </w:r>
      <w:r>
        <w:rPr>
          <w:rFonts w:eastAsiaTheme="minorEastAsia"/>
          <w:b/>
          <w:lang w:eastAsia="zh-CN"/>
        </w:rPr>
        <w:t>y information to UE</w:t>
      </w:r>
      <w:r w:rsidRPr="00F50ABB">
        <w:rPr>
          <w:b/>
        </w:rPr>
        <w:t>.</w:t>
      </w:r>
      <w:r>
        <w:rPr>
          <w:b/>
        </w:rPr>
        <w:t xml:space="preserve"> </w:t>
      </w:r>
    </w:p>
    <w:p w14:paraId="6F8798A4" w14:textId="77777777" w:rsidR="00040042" w:rsidRPr="0011590F" w:rsidRDefault="00040042" w:rsidP="00040042">
      <w:pPr>
        <w:pStyle w:val="af9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Set the granularity of priority as per </w:t>
      </w:r>
      <w:proofErr w:type="spellStart"/>
      <w:r>
        <w:rPr>
          <w:b/>
        </w:rPr>
        <w:t>QoE</w:t>
      </w:r>
      <w:proofErr w:type="spellEnd"/>
      <w:r>
        <w:rPr>
          <w:b/>
        </w:rPr>
        <w:t xml:space="preserve"> measurement</w:t>
      </w:r>
      <w:r w:rsidRPr="00F50ABB">
        <w:rPr>
          <w:b/>
        </w:rPr>
        <w:t>.</w:t>
      </w:r>
      <w:r>
        <w:rPr>
          <w:b/>
        </w:rPr>
        <w:t xml:space="preserve"> </w:t>
      </w:r>
    </w:p>
    <w:p w14:paraId="0F36AFF5" w14:textId="77777777" w:rsidR="00DF7BAD" w:rsidRPr="00B31AAF" w:rsidRDefault="00DF7BAD" w:rsidP="002E2C29"/>
    <w:p w14:paraId="4EF1F43C" w14:textId="77777777" w:rsidR="00D01C5B" w:rsidRDefault="00D01C5B" w:rsidP="002E2C29"/>
    <w:bookmarkEnd w:id="0"/>
    <w:bookmarkEnd w:id="3"/>
    <w:bookmarkEnd w:id="4"/>
    <w:p w14:paraId="7C834D6A" w14:textId="77777777" w:rsidR="007B1BB0" w:rsidRDefault="007B1BB0" w:rsidP="00FF651F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lang w:eastAsia="zh-CN"/>
        </w:rPr>
      </w:pPr>
    </w:p>
    <w:sectPr w:rsidR="007B1BB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184B0" w14:textId="77777777" w:rsidR="00E81FAF" w:rsidRDefault="00E81FAF">
      <w:r>
        <w:separator/>
      </w:r>
    </w:p>
  </w:endnote>
  <w:endnote w:type="continuationSeparator" w:id="0">
    <w:p w14:paraId="0AAC4CCD" w14:textId="77777777" w:rsidR="00E81FAF" w:rsidRDefault="00E81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B4E95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06496" w14:textId="77777777" w:rsidR="00E81FAF" w:rsidRDefault="00E81FAF">
      <w:r>
        <w:separator/>
      </w:r>
    </w:p>
  </w:footnote>
  <w:footnote w:type="continuationSeparator" w:id="0">
    <w:p w14:paraId="52779AA2" w14:textId="77777777" w:rsidR="00E81FAF" w:rsidRDefault="00E81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126F51"/>
    <w:multiLevelType w:val="hybridMultilevel"/>
    <w:tmpl w:val="7ED29E64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E7451"/>
    <w:multiLevelType w:val="hybridMultilevel"/>
    <w:tmpl w:val="7170362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2355ED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8D184ED2"/>
    <w:lvl w:ilvl="0" w:tplc="D68A27D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2211E"/>
    <w:multiLevelType w:val="hybridMultilevel"/>
    <w:tmpl w:val="7D940630"/>
    <w:lvl w:ilvl="0" w:tplc="A6187904">
      <w:start w:val="22"/>
      <w:numFmt w:val="bullet"/>
      <w:lvlText w:val="-"/>
      <w:lvlJc w:val="left"/>
      <w:pPr>
        <w:ind w:left="119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20"/>
      </w:pPr>
      <w:rPr>
        <w:rFonts w:ascii="Wingdings" w:hAnsi="Wingdings" w:hint="default"/>
      </w:rPr>
    </w:lvl>
  </w:abstractNum>
  <w:abstractNum w:abstractNumId="11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9C13713"/>
    <w:multiLevelType w:val="hybridMultilevel"/>
    <w:tmpl w:val="F4BEE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F4B27E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52004"/>
    <w:multiLevelType w:val="hybridMultilevel"/>
    <w:tmpl w:val="66C4F974"/>
    <w:lvl w:ilvl="0" w:tplc="B6520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785BFF"/>
    <w:multiLevelType w:val="hybridMultilevel"/>
    <w:tmpl w:val="275E95C4"/>
    <w:lvl w:ilvl="0" w:tplc="A6187904">
      <w:start w:val="22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7A207812"/>
    <w:multiLevelType w:val="hybridMultilevel"/>
    <w:tmpl w:val="9A82F16C"/>
    <w:lvl w:ilvl="0" w:tplc="4BDC8D9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17"/>
  </w:num>
  <w:num w:numId="5">
    <w:abstractNumId w:val="1"/>
  </w:num>
  <w:num w:numId="6">
    <w:abstractNumId w:val="4"/>
  </w:num>
  <w:num w:numId="7">
    <w:abstractNumId w:val="12"/>
  </w:num>
  <w:num w:numId="8">
    <w:abstractNumId w:val="14"/>
  </w:num>
  <w:num w:numId="9">
    <w:abstractNumId w:val="9"/>
  </w:num>
  <w:num w:numId="10">
    <w:abstractNumId w:val="0"/>
  </w:num>
  <w:num w:numId="11">
    <w:abstractNumId w:val="15"/>
  </w:num>
  <w:num w:numId="12">
    <w:abstractNumId w:val="10"/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6"/>
  </w:num>
  <w:num w:numId="16">
    <w:abstractNumId w:val="9"/>
    <w:lvlOverride w:ilvl="0">
      <w:startOverride w:val="1"/>
    </w:lvlOverride>
  </w:num>
  <w:num w:numId="17">
    <w:abstractNumId w:val="20"/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9"/>
  </w:num>
  <w:num w:numId="23">
    <w:abstractNumId w:val="9"/>
    <w:lvlOverride w:ilvl="0">
      <w:startOverride w:val="1"/>
    </w:lvlOverride>
  </w:num>
  <w:num w:numId="24">
    <w:abstractNumId w:val="11"/>
  </w:num>
  <w:num w:numId="25">
    <w:abstractNumId w:val="9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8"/>
  </w:num>
  <w:num w:numId="33">
    <w:abstractNumId w:val="5"/>
  </w:num>
  <w:num w:numId="34">
    <w:abstractNumId w:val="18"/>
  </w:num>
  <w:num w:numId="35">
    <w:abstractNumId w:val="21"/>
  </w:num>
  <w:num w:numId="36">
    <w:abstractNumId w:val="16"/>
  </w:num>
  <w:num w:numId="37">
    <w:abstractNumId w:val="7"/>
  </w:num>
  <w:num w:numId="38">
    <w:abstractNumId w:val="19"/>
  </w:num>
  <w:num w:numId="39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7F"/>
    <w:rsid w:val="00001940"/>
    <w:rsid w:val="0000194D"/>
    <w:rsid w:val="00002862"/>
    <w:rsid w:val="00002C5F"/>
    <w:rsid w:val="00003904"/>
    <w:rsid w:val="00003DF6"/>
    <w:rsid w:val="00003FCF"/>
    <w:rsid w:val="000044DA"/>
    <w:rsid w:val="0000613E"/>
    <w:rsid w:val="00006358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1BD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CF9"/>
    <w:rsid w:val="00037B33"/>
    <w:rsid w:val="00040042"/>
    <w:rsid w:val="00040B64"/>
    <w:rsid w:val="0004127F"/>
    <w:rsid w:val="000421C4"/>
    <w:rsid w:val="000436C0"/>
    <w:rsid w:val="00043BC5"/>
    <w:rsid w:val="000442D9"/>
    <w:rsid w:val="00044562"/>
    <w:rsid w:val="000460B7"/>
    <w:rsid w:val="000468A5"/>
    <w:rsid w:val="0004716B"/>
    <w:rsid w:val="00047944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70F"/>
    <w:rsid w:val="00064173"/>
    <w:rsid w:val="000655EF"/>
    <w:rsid w:val="00070CDD"/>
    <w:rsid w:val="00072EDF"/>
    <w:rsid w:val="000737BB"/>
    <w:rsid w:val="00073C97"/>
    <w:rsid w:val="00074AF1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03A"/>
    <w:rsid w:val="000A4B60"/>
    <w:rsid w:val="000A4C5A"/>
    <w:rsid w:val="000A689E"/>
    <w:rsid w:val="000A6CBD"/>
    <w:rsid w:val="000B13E4"/>
    <w:rsid w:val="000B2BB2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54"/>
    <w:rsid w:val="000C6CBB"/>
    <w:rsid w:val="000C6D76"/>
    <w:rsid w:val="000C6E31"/>
    <w:rsid w:val="000C7168"/>
    <w:rsid w:val="000D0344"/>
    <w:rsid w:val="000D113B"/>
    <w:rsid w:val="000D3B23"/>
    <w:rsid w:val="000D44D4"/>
    <w:rsid w:val="000D468C"/>
    <w:rsid w:val="000D5EC9"/>
    <w:rsid w:val="000E02F8"/>
    <w:rsid w:val="000E0332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5F53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667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90F"/>
    <w:rsid w:val="00116632"/>
    <w:rsid w:val="001177F1"/>
    <w:rsid w:val="00117B42"/>
    <w:rsid w:val="00117E84"/>
    <w:rsid w:val="00121CA2"/>
    <w:rsid w:val="0012227B"/>
    <w:rsid w:val="001227E7"/>
    <w:rsid w:val="001234FF"/>
    <w:rsid w:val="00125A22"/>
    <w:rsid w:val="001264EA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A75"/>
    <w:rsid w:val="00135B09"/>
    <w:rsid w:val="0013756F"/>
    <w:rsid w:val="00140232"/>
    <w:rsid w:val="0014087A"/>
    <w:rsid w:val="00141333"/>
    <w:rsid w:val="00141DD6"/>
    <w:rsid w:val="001424FD"/>
    <w:rsid w:val="00143C4D"/>
    <w:rsid w:val="00144AA6"/>
    <w:rsid w:val="0014638D"/>
    <w:rsid w:val="0015093A"/>
    <w:rsid w:val="00150FD5"/>
    <w:rsid w:val="00151A16"/>
    <w:rsid w:val="00152608"/>
    <w:rsid w:val="00153BD4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142"/>
    <w:rsid w:val="001679FD"/>
    <w:rsid w:val="0017100B"/>
    <w:rsid w:val="001710DA"/>
    <w:rsid w:val="00171F68"/>
    <w:rsid w:val="00173543"/>
    <w:rsid w:val="00173F6E"/>
    <w:rsid w:val="00174AB0"/>
    <w:rsid w:val="00176919"/>
    <w:rsid w:val="00177369"/>
    <w:rsid w:val="001775C4"/>
    <w:rsid w:val="001778DC"/>
    <w:rsid w:val="00177ED9"/>
    <w:rsid w:val="0018017B"/>
    <w:rsid w:val="00181069"/>
    <w:rsid w:val="00183778"/>
    <w:rsid w:val="00184EF7"/>
    <w:rsid w:val="00185A40"/>
    <w:rsid w:val="001860A0"/>
    <w:rsid w:val="00186621"/>
    <w:rsid w:val="0019227A"/>
    <w:rsid w:val="001945A7"/>
    <w:rsid w:val="00195650"/>
    <w:rsid w:val="001977C8"/>
    <w:rsid w:val="00197C7B"/>
    <w:rsid w:val="001A1B88"/>
    <w:rsid w:val="001A1F92"/>
    <w:rsid w:val="001A2382"/>
    <w:rsid w:val="001A26E9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6FB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64E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078"/>
    <w:rsid w:val="001F3BDF"/>
    <w:rsid w:val="001F46A0"/>
    <w:rsid w:val="001F4ED0"/>
    <w:rsid w:val="001F5B17"/>
    <w:rsid w:val="001F6117"/>
    <w:rsid w:val="001F7A97"/>
    <w:rsid w:val="00200340"/>
    <w:rsid w:val="002010F1"/>
    <w:rsid w:val="0020116F"/>
    <w:rsid w:val="0020138F"/>
    <w:rsid w:val="00201B9C"/>
    <w:rsid w:val="002023A8"/>
    <w:rsid w:val="002023FE"/>
    <w:rsid w:val="002042A1"/>
    <w:rsid w:val="002056FF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6E7D"/>
    <w:rsid w:val="002277A5"/>
    <w:rsid w:val="002304E7"/>
    <w:rsid w:val="002313BF"/>
    <w:rsid w:val="00231E54"/>
    <w:rsid w:val="002321E8"/>
    <w:rsid w:val="002322F7"/>
    <w:rsid w:val="002323C1"/>
    <w:rsid w:val="002328CB"/>
    <w:rsid w:val="00232E93"/>
    <w:rsid w:val="0023360F"/>
    <w:rsid w:val="00234668"/>
    <w:rsid w:val="00234F69"/>
    <w:rsid w:val="00235251"/>
    <w:rsid w:val="00235630"/>
    <w:rsid w:val="00235B4C"/>
    <w:rsid w:val="00236705"/>
    <w:rsid w:val="0023683D"/>
    <w:rsid w:val="002376A3"/>
    <w:rsid w:val="002379A1"/>
    <w:rsid w:val="00241AD4"/>
    <w:rsid w:val="00241AE0"/>
    <w:rsid w:val="0024262B"/>
    <w:rsid w:val="0024335F"/>
    <w:rsid w:val="00243BC1"/>
    <w:rsid w:val="00244332"/>
    <w:rsid w:val="00245042"/>
    <w:rsid w:val="00245B23"/>
    <w:rsid w:val="00246DE8"/>
    <w:rsid w:val="0025022A"/>
    <w:rsid w:val="00250854"/>
    <w:rsid w:val="00251ACF"/>
    <w:rsid w:val="0025228F"/>
    <w:rsid w:val="002530BE"/>
    <w:rsid w:val="00253E55"/>
    <w:rsid w:val="0025482C"/>
    <w:rsid w:val="00254FDB"/>
    <w:rsid w:val="00257195"/>
    <w:rsid w:val="002578D8"/>
    <w:rsid w:val="00260469"/>
    <w:rsid w:val="002613A5"/>
    <w:rsid w:val="00267074"/>
    <w:rsid w:val="00267881"/>
    <w:rsid w:val="002723F2"/>
    <w:rsid w:val="00273821"/>
    <w:rsid w:val="00273986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F62"/>
    <w:rsid w:val="00285749"/>
    <w:rsid w:val="0028675B"/>
    <w:rsid w:val="00287A3E"/>
    <w:rsid w:val="00291941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7CE"/>
    <w:rsid w:val="002B1C9E"/>
    <w:rsid w:val="002B1E85"/>
    <w:rsid w:val="002B4A9F"/>
    <w:rsid w:val="002B565A"/>
    <w:rsid w:val="002B59FE"/>
    <w:rsid w:val="002B689A"/>
    <w:rsid w:val="002B7766"/>
    <w:rsid w:val="002C0977"/>
    <w:rsid w:val="002C0B39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79A"/>
    <w:rsid w:val="002D1D19"/>
    <w:rsid w:val="002D23EB"/>
    <w:rsid w:val="002D2931"/>
    <w:rsid w:val="002D32AD"/>
    <w:rsid w:val="002D3445"/>
    <w:rsid w:val="002D3F6E"/>
    <w:rsid w:val="002D4229"/>
    <w:rsid w:val="002D4826"/>
    <w:rsid w:val="002D499E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29"/>
    <w:rsid w:val="002E2C3E"/>
    <w:rsid w:val="002E3EF6"/>
    <w:rsid w:val="002E4216"/>
    <w:rsid w:val="002E4C5F"/>
    <w:rsid w:val="002E5A45"/>
    <w:rsid w:val="002E5E1A"/>
    <w:rsid w:val="002E5F91"/>
    <w:rsid w:val="002E74B9"/>
    <w:rsid w:val="002E7692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265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5E5B"/>
    <w:rsid w:val="00326166"/>
    <w:rsid w:val="00326C1A"/>
    <w:rsid w:val="00327679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5A7B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45B"/>
    <w:rsid w:val="003819DC"/>
    <w:rsid w:val="00381C0D"/>
    <w:rsid w:val="00381F6C"/>
    <w:rsid w:val="0038246B"/>
    <w:rsid w:val="00382B41"/>
    <w:rsid w:val="00384193"/>
    <w:rsid w:val="00384EED"/>
    <w:rsid w:val="003852F4"/>
    <w:rsid w:val="003862C3"/>
    <w:rsid w:val="00387067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020"/>
    <w:rsid w:val="003A41E4"/>
    <w:rsid w:val="003A4FE1"/>
    <w:rsid w:val="003A5465"/>
    <w:rsid w:val="003A557A"/>
    <w:rsid w:val="003A6D6C"/>
    <w:rsid w:val="003B085C"/>
    <w:rsid w:val="003B21D1"/>
    <w:rsid w:val="003B3117"/>
    <w:rsid w:val="003B5800"/>
    <w:rsid w:val="003B7C7F"/>
    <w:rsid w:val="003C1312"/>
    <w:rsid w:val="003C2930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1819"/>
    <w:rsid w:val="004122AC"/>
    <w:rsid w:val="0041230E"/>
    <w:rsid w:val="004131D9"/>
    <w:rsid w:val="0041390E"/>
    <w:rsid w:val="00414BB3"/>
    <w:rsid w:val="0041514E"/>
    <w:rsid w:val="00415963"/>
    <w:rsid w:val="0041669D"/>
    <w:rsid w:val="00416961"/>
    <w:rsid w:val="00416AC5"/>
    <w:rsid w:val="004201F7"/>
    <w:rsid w:val="00421EAB"/>
    <w:rsid w:val="004223B5"/>
    <w:rsid w:val="0042304B"/>
    <w:rsid w:val="00426EE2"/>
    <w:rsid w:val="0042735E"/>
    <w:rsid w:val="00433D1A"/>
    <w:rsid w:val="00433E63"/>
    <w:rsid w:val="00434BE2"/>
    <w:rsid w:val="00435C19"/>
    <w:rsid w:val="00435C42"/>
    <w:rsid w:val="00437000"/>
    <w:rsid w:val="00437161"/>
    <w:rsid w:val="00437A99"/>
    <w:rsid w:val="00444983"/>
    <w:rsid w:val="00444F8C"/>
    <w:rsid w:val="004453C9"/>
    <w:rsid w:val="00445A1C"/>
    <w:rsid w:val="00445D70"/>
    <w:rsid w:val="0044674B"/>
    <w:rsid w:val="00446771"/>
    <w:rsid w:val="00450B0A"/>
    <w:rsid w:val="00453767"/>
    <w:rsid w:val="00453897"/>
    <w:rsid w:val="00454B84"/>
    <w:rsid w:val="004555BE"/>
    <w:rsid w:val="00455F90"/>
    <w:rsid w:val="004567A8"/>
    <w:rsid w:val="00456DCA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1CF7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B9C"/>
    <w:rsid w:val="004865D5"/>
    <w:rsid w:val="00486D5B"/>
    <w:rsid w:val="00486E0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CCE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866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6B99"/>
    <w:rsid w:val="004B73E3"/>
    <w:rsid w:val="004C14E9"/>
    <w:rsid w:val="004C3820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C80"/>
    <w:rsid w:val="004E118E"/>
    <w:rsid w:val="004E1D68"/>
    <w:rsid w:val="004E22D6"/>
    <w:rsid w:val="004E6920"/>
    <w:rsid w:val="004E7EAF"/>
    <w:rsid w:val="004F002D"/>
    <w:rsid w:val="004F0D89"/>
    <w:rsid w:val="004F132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3CE"/>
    <w:rsid w:val="00506CEC"/>
    <w:rsid w:val="00510F75"/>
    <w:rsid w:val="005125DD"/>
    <w:rsid w:val="005126E9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BC1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2E74"/>
    <w:rsid w:val="00553B83"/>
    <w:rsid w:val="0055422B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8B9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F76"/>
    <w:rsid w:val="0058102B"/>
    <w:rsid w:val="00581504"/>
    <w:rsid w:val="00582AFC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4BC4"/>
    <w:rsid w:val="005A5317"/>
    <w:rsid w:val="005A5B67"/>
    <w:rsid w:val="005A5FF8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10B"/>
    <w:rsid w:val="005C25B7"/>
    <w:rsid w:val="005C28FA"/>
    <w:rsid w:val="005C34A3"/>
    <w:rsid w:val="005C3EA0"/>
    <w:rsid w:val="005C7656"/>
    <w:rsid w:val="005D0520"/>
    <w:rsid w:val="005D1877"/>
    <w:rsid w:val="005D1DAC"/>
    <w:rsid w:val="005D2E91"/>
    <w:rsid w:val="005D34B6"/>
    <w:rsid w:val="005D36C7"/>
    <w:rsid w:val="005D38FB"/>
    <w:rsid w:val="005D46A2"/>
    <w:rsid w:val="005D5171"/>
    <w:rsid w:val="005D5A2E"/>
    <w:rsid w:val="005E0079"/>
    <w:rsid w:val="005E066C"/>
    <w:rsid w:val="005E1CB1"/>
    <w:rsid w:val="005E2C44"/>
    <w:rsid w:val="005E300B"/>
    <w:rsid w:val="005E3280"/>
    <w:rsid w:val="005E5A4E"/>
    <w:rsid w:val="005E64D8"/>
    <w:rsid w:val="005E765B"/>
    <w:rsid w:val="005F0E08"/>
    <w:rsid w:val="005F148F"/>
    <w:rsid w:val="005F1896"/>
    <w:rsid w:val="005F48CD"/>
    <w:rsid w:val="005F66F8"/>
    <w:rsid w:val="00600BB7"/>
    <w:rsid w:val="00600E5D"/>
    <w:rsid w:val="006012B9"/>
    <w:rsid w:val="006021C3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E87"/>
    <w:rsid w:val="00615149"/>
    <w:rsid w:val="00615C80"/>
    <w:rsid w:val="00615EEE"/>
    <w:rsid w:val="0062085B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20D"/>
    <w:rsid w:val="00634784"/>
    <w:rsid w:val="00634C72"/>
    <w:rsid w:val="00635D14"/>
    <w:rsid w:val="006407A8"/>
    <w:rsid w:val="00641134"/>
    <w:rsid w:val="006418C7"/>
    <w:rsid w:val="006429F8"/>
    <w:rsid w:val="00643322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58C3"/>
    <w:rsid w:val="0066605D"/>
    <w:rsid w:val="006660C6"/>
    <w:rsid w:val="00666395"/>
    <w:rsid w:val="006667CE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E92"/>
    <w:rsid w:val="00681497"/>
    <w:rsid w:val="00682F1F"/>
    <w:rsid w:val="00683590"/>
    <w:rsid w:val="00683A98"/>
    <w:rsid w:val="0068422A"/>
    <w:rsid w:val="006853A9"/>
    <w:rsid w:val="006854A1"/>
    <w:rsid w:val="00685676"/>
    <w:rsid w:val="00685CB5"/>
    <w:rsid w:val="0068764D"/>
    <w:rsid w:val="006906C2"/>
    <w:rsid w:val="00690D77"/>
    <w:rsid w:val="006925B2"/>
    <w:rsid w:val="0069316A"/>
    <w:rsid w:val="00693A52"/>
    <w:rsid w:val="00694F02"/>
    <w:rsid w:val="00696285"/>
    <w:rsid w:val="006972E6"/>
    <w:rsid w:val="006A38E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7DB"/>
    <w:rsid w:val="006C366D"/>
    <w:rsid w:val="006C3E60"/>
    <w:rsid w:val="006C458E"/>
    <w:rsid w:val="006C73D1"/>
    <w:rsid w:val="006C76A0"/>
    <w:rsid w:val="006D0082"/>
    <w:rsid w:val="006D059C"/>
    <w:rsid w:val="006D0D08"/>
    <w:rsid w:val="006D1E5C"/>
    <w:rsid w:val="006D3886"/>
    <w:rsid w:val="006D39AD"/>
    <w:rsid w:val="006D55C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829"/>
    <w:rsid w:val="006E4E86"/>
    <w:rsid w:val="006E534F"/>
    <w:rsid w:val="006E59BA"/>
    <w:rsid w:val="006F1D76"/>
    <w:rsid w:val="006F495F"/>
    <w:rsid w:val="006F4DAF"/>
    <w:rsid w:val="006F6366"/>
    <w:rsid w:val="006F6529"/>
    <w:rsid w:val="006F6858"/>
    <w:rsid w:val="006F6EDB"/>
    <w:rsid w:val="006F6F67"/>
    <w:rsid w:val="006F736D"/>
    <w:rsid w:val="006F7573"/>
    <w:rsid w:val="006F77CF"/>
    <w:rsid w:val="006F7ADA"/>
    <w:rsid w:val="00700BE2"/>
    <w:rsid w:val="00701325"/>
    <w:rsid w:val="00701D85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7C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CF1"/>
    <w:rsid w:val="00746DAC"/>
    <w:rsid w:val="007503B9"/>
    <w:rsid w:val="007506E8"/>
    <w:rsid w:val="0075286F"/>
    <w:rsid w:val="007538D1"/>
    <w:rsid w:val="00753A02"/>
    <w:rsid w:val="0075402D"/>
    <w:rsid w:val="00754097"/>
    <w:rsid w:val="00755A99"/>
    <w:rsid w:val="00756FCB"/>
    <w:rsid w:val="00761AD4"/>
    <w:rsid w:val="007629FC"/>
    <w:rsid w:val="00764D85"/>
    <w:rsid w:val="007652AA"/>
    <w:rsid w:val="00765492"/>
    <w:rsid w:val="007659A7"/>
    <w:rsid w:val="00766154"/>
    <w:rsid w:val="00766226"/>
    <w:rsid w:val="007678AB"/>
    <w:rsid w:val="007678C0"/>
    <w:rsid w:val="007700E9"/>
    <w:rsid w:val="00772326"/>
    <w:rsid w:val="00772EE9"/>
    <w:rsid w:val="00773E86"/>
    <w:rsid w:val="00774029"/>
    <w:rsid w:val="00774723"/>
    <w:rsid w:val="00774B66"/>
    <w:rsid w:val="00774E2C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3AE4"/>
    <w:rsid w:val="0079442D"/>
    <w:rsid w:val="00794441"/>
    <w:rsid w:val="00795E88"/>
    <w:rsid w:val="00796155"/>
    <w:rsid w:val="007961DB"/>
    <w:rsid w:val="00796522"/>
    <w:rsid w:val="00796B2F"/>
    <w:rsid w:val="00797D98"/>
    <w:rsid w:val="007A3752"/>
    <w:rsid w:val="007A3901"/>
    <w:rsid w:val="007A4999"/>
    <w:rsid w:val="007A4CD1"/>
    <w:rsid w:val="007A6B51"/>
    <w:rsid w:val="007A76A0"/>
    <w:rsid w:val="007B1BB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D35"/>
    <w:rsid w:val="007D10FB"/>
    <w:rsid w:val="007D180C"/>
    <w:rsid w:val="007D1F62"/>
    <w:rsid w:val="007D36E2"/>
    <w:rsid w:val="007D36F1"/>
    <w:rsid w:val="007D3E81"/>
    <w:rsid w:val="007D4827"/>
    <w:rsid w:val="007D54F5"/>
    <w:rsid w:val="007D648A"/>
    <w:rsid w:val="007D6BB2"/>
    <w:rsid w:val="007D7072"/>
    <w:rsid w:val="007E06D6"/>
    <w:rsid w:val="007E0B76"/>
    <w:rsid w:val="007E2488"/>
    <w:rsid w:val="007E3952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954"/>
    <w:rsid w:val="007F749D"/>
    <w:rsid w:val="007F750E"/>
    <w:rsid w:val="007F7A8D"/>
    <w:rsid w:val="007F7ACC"/>
    <w:rsid w:val="00801B02"/>
    <w:rsid w:val="0080224E"/>
    <w:rsid w:val="00802811"/>
    <w:rsid w:val="00802ED4"/>
    <w:rsid w:val="00804A7D"/>
    <w:rsid w:val="008051D4"/>
    <w:rsid w:val="00807E69"/>
    <w:rsid w:val="00811EB2"/>
    <w:rsid w:val="00814156"/>
    <w:rsid w:val="0081673E"/>
    <w:rsid w:val="00821093"/>
    <w:rsid w:val="00822842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08D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6797"/>
    <w:rsid w:val="00847222"/>
    <w:rsid w:val="00847343"/>
    <w:rsid w:val="0085010B"/>
    <w:rsid w:val="00850DCF"/>
    <w:rsid w:val="008525BE"/>
    <w:rsid w:val="008537FC"/>
    <w:rsid w:val="00855B68"/>
    <w:rsid w:val="0085631C"/>
    <w:rsid w:val="0085641C"/>
    <w:rsid w:val="00865B69"/>
    <w:rsid w:val="0086790E"/>
    <w:rsid w:val="00870E4B"/>
    <w:rsid w:val="00872C69"/>
    <w:rsid w:val="00873AA0"/>
    <w:rsid w:val="00874E26"/>
    <w:rsid w:val="008809A6"/>
    <w:rsid w:val="0088193D"/>
    <w:rsid w:val="00881BC8"/>
    <w:rsid w:val="008838A3"/>
    <w:rsid w:val="00883935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B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8C2"/>
    <w:rsid w:val="008B50C2"/>
    <w:rsid w:val="008B6BBE"/>
    <w:rsid w:val="008B751B"/>
    <w:rsid w:val="008C0CFF"/>
    <w:rsid w:val="008C195A"/>
    <w:rsid w:val="008C1E98"/>
    <w:rsid w:val="008C2871"/>
    <w:rsid w:val="008C320D"/>
    <w:rsid w:val="008C491F"/>
    <w:rsid w:val="008C4C24"/>
    <w:rsid w:val="008C53F3"/>
    <w:rsid w:val="008C6514"/>
    <w:rsid w:val="008C7645"/>
    <w:rsid w:val="008C7D0D"/>
    <w:rsid w:val="008D0901"/>
    <w:rsid w:val="008D0D3D"/>
    <w:rsid w:val="008D1335"/>
    <w:rsid w:val="008D1CC6"/>
    <w:rsid w:val="008D2C81"/>
    <w:rsid w:val="008D2DFC"/>
    <w:rsid w:val="008D3A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24A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11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DEA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2BC8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B2A"/>
    <w:rsid w:val="00944314"/>
    <w:rsid w:val="00946A28"/>
    <w:rsid w:val="00946FD4"/>
    <w:rsid w:val="00950BB4"/>
    <w:rsid w:val="009513AA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3B3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08E"/>
    <w:rsid w:val="00983665"/>
    <w:rsid w:val="00987F4F"/>
    <w:rsid w:val="00990A84"/>
    <w:rsid w:val="00991380"/>
    <w:rsid w:val="00992F7D"/>
    <w:rsid w:val="009930E6"/>
    <w:rsid w:val="009935B7"/>
    <w:rsid w:val="00994BE7"/>
    <w:rsid w:val="0099570D"/>
    <w:rsid w:val="0099611C"/>
    <w:rsid w:val="00997584"/>
    <w:rsid w:val="00997F4A"/>
    <w:rsid w:val="009A0193"/>
    <w:rsid w:val="009A1557"/>
    <w:rsid w:val="009A184B"/>
    <w:rsid w:val="009A1CFA"/>
    <w:rsid w:val="009A265A"/>
    <w:rsid w:val="009A46E9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40"/>
    <w:rsid w:val="009B3D69"/>
    <w:rsid w:val="009B4DF6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1E9F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79D"/>
    <w:rsid w:val="009E2A13"/>
    <w:rsid w:val="009E40F2"/>
    <w:rsid w:val="009E5207"/>
    <w:rsid w:val="009E67DF"/>
    <w:rsid w:val="009E6BC6"/>
    <w:rsid w:val="009E6DC2"/>
    <w:rsid w:val="009E7377"/>
    <w:rsid w:val="009E79AF"/>
    <w:rsid w:val="009F1500"/>
    <w:rsid w:val="009F458D"/>
    <w:rsid w:val="009F5C3D"/>
    <w:rsid w:val="009F6450"/>
    <w:rsid w:val="00A007DD"/>
    <w:rsid w:val="00A01D84"/>
    <w:rsid w:val="00A03496"/>
    <w:rsid w:val="00A05704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07B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17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585"/>
    <w:rsid w:val="00A55835"/>
    <w:rsid w:val="00A56E6F"/>
    <w:rsid w:val="00A570EF"/>
    <w:rsid w:val="00A60E04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718"/>
    <w:rsid w:val="00AA4C5E"/>
    <w:rsid w:val="00AA73DA"/>
    <w:rsid w:val="00AA7DFA"/>
    <w:rsid w:val="00AB057B"/>
    <w:rsid w:val="00AB1861"/>
    <w:rsid w:val="00AB2179"/>
    <w:rsid w:val="00AB3629"/>
    <w:rsid w:val="00AB37CE"/>
    <w:rsid w:val="00AB4399"/>
    <w:rsid w:val="00AB4891"/>
    <w:rsid w:val="00AB502E"/>
    <w:rsid w:val="00AB7302"/>
    <w:rsid w:val="00AC2B26"/>
    <w:rsid w:val="00AC2F54"/>
    <w:rsid w:val="00AC32AC"/>
    <w:rsid w:val="00AC4067"/>
    <w:rsid w:val="00AC6137"/>
    <w:rsid w:val="00AC6156"/>
    <w:rsid w:val="00AC6556"/>
    <w:rsid w:val="00AD0483"/>
    <w:rsid w:val="00AD0624"/>
    <w:rsid w:val="00AD08F7"/>
    <w:rsid w:val="00AD1841"/>
    <w:rsid w:val="00AD34E1"/>
    <w:rsid w:val="00AD3B6A"/>
    <w:rsid w:val="00AD42E1"/>
    <w:rsid w:val="00AD482F"/>
    <w:rsid w:val="00AD530D"/>
    <w:rsid w:val="00AD585C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07D5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2874"/>
    <w:rsid w:val="00B13226"/>
    <w:rsid w:val="00B134CB"/>
    <w:rsid w:val="00B13CBD"/>
    <w:rsid w:val="00B140DB"/>
    <w:rsid w:val="00B146DD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968"/>
    <w:rsid w:val="00B21E5B"/>
    <w:rsid w:val="00B2333A"/>
    <w:rsid w:val="00B235F4"/>
    <w:rsid w:val="00B26195"/>
    <w:rsid w:val="00B27C79"/>
    <w:rsid w:val="00B27F94"/>
    <w:rsid w:val="00B30D09"/>
    <w:rsid w:val="00B31AAF"/>
    <w:rsid w:val="00B31E2B"/>
    <w:rsid w:val="00B31ED2"/>
    <w:rsid w:val="00B3360C"/>
    <w:rsid w:val="00B33A0E"/>
    <w:rsid w:val="00B347E8"/>
    <w:rsid w:val="00B34A43"/>
    <w:rsid w:val="00B34FB1"/>
    <w:rsid w:val="00B35CC0"/>
    <w:rsid w:val="00B40BA4"/>
    <w:rsid w:val="00B41217"/>
    <w:rsid w:val="00B415D0"/>
    <w:rsid w:val="00B424CD"/>
    <w:rsid w:val="00B42D10"/>
    <w:rsid w:val="00B4374E"/>
    <w:rsid w:val="00B44656"/>
    <w:rsid w:val="00B45A16"/>
    <w:rsid w:val="00B47C0A"/>
    <w:rsid w:val="00B50132"/>
    <w:rsid w:val="00B50621"/>
    <w:rsid w:val="00B50707"/>
    <w:rsid w:val="00B527BE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413"/>
    <w:rsid w:val="00B65EF1"/>
    <w:rsid w:val="00B667C5"/>
    <w:rsid w:val="00B67E51"/>
    <w:rsid w:val="00B67FC0"/>
    <w:rsid w:val="00B704CB"/>
    <w:rsid w:val="00B705D1"/>
    <w:rsid w:val="00B713CC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64A"/>
    <w:rsid w:val="00BB399B"/>
    <w:rsid w:val="00BB4CBA"/>
    <w:rsid w:val="00BB5613"/>
    <w:rsid w:val="00BB5DC9"/>
    <w:rsid w:val="00BB6430"/>
    <w:rsid w:val="00BB6931"/>
    <w:rsid w:val="00BB6A53"/>
    <w:rsid w:val="00BB6B31"/>
    <w:rsid w:val="00BB78FB"/>
    <w:rsid w:val="00BC0448"/>
    <w:rsid w:val="00BC15A4"/>
    <w:rsid w:val="00BC35B5"/>
    <w:rsid w:val="00BC39FF"/>
    <w:rsid w:val="00BC4269"/>
    <w:rsid w:val="00BC5AC5"/>
    <w:rsid w:val="00BC6C4E"/>
    <w:rsid w:val="00BC71BC"/>
    <w:rsid w:val="00BC7455"/>
    <w:rsid w:val="00BD0E0B"/>
    <w:rsid w:val="00BD279D"/>
    <w:rsid w:val="00BD2F98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E7C07"/>
    <w:rsid w:val="00BF0837"/>
    <w:rsid w:val="00BF1E01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124"/>
    <w:rsid w:val="00C04139"/>
    <w:rsid w:val="00C042AF"/>
    <w:rsid w:val="00C06126"/>
    <w:rsid w:val="00C06C41"/>
    <w:rsid w:val="00C1042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3309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4B3C"/>
    <w:rsid w:val="00C4539D"/>
    <w:rsid w:val="00C456E6"/>
    <w:rsid w:val="00C45879"/>
    <w:rsid w:val="00C458AC"/>
    <w:rsid w:val="00C4599A"/>
    <w:rsid w:val="00C460F5"/>
    <w:rsid w:val="00C4727C"/>
    <w:rsid w:val="00C47F2E"/>
    <w:rsid w:val="00C51DF2"/>
    <w:rsid w:val="00C52460"/>
    <w:rsid w:val="00C52735"/>
    <w:rsid w:val="00C52CA4"/>
    <w:rsid w:val="00C5442E"/>
    <w:rsid w:val="00C54BEB"/>
    <w:rsid w:val="00C5571D"/>
    <w:rsid w:val="00C55D04"/>
    <w:rsid w:val="00C56631"/>
    <w:rsid w:val="00C56C64"/>
    <w:rsid w:val="00C574F5"/>
    <w:rsid w:val="00C604D9"/>
    <w:rsid w:val="00C613E6"/>
    <w:rsid w:val="00C61C41"/>
    <w:rsid w:val="00C61FCA"/>
    <w:rsid w:val="00C6290F"/>
    <w:rsid w:val="00C63735"/>
    <w:rsid w:val="00C63C1A"/>
    <w:rsid w:val="00C64816"/>
    <w:rsid w:val="00C673DC"/>
    <w:rsid w:val="00C67B92"/>
    <w:rsid w:val="00C716CA"/>
    <w:rsid w:val="00C71E0A"/>
    <w:rsid w:val="00C7284E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B1F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840"/>
    <w:rsid w:val="00CD18FB"/>
    <w:rsid w:val="00CD1A92"/>
    <w:rsid w:val="00CD1F55"/>
    <w:rsid w:val="00CD5ABB"/>
    <w:rsid w:val="00CD69CD"/>
    <w:rsid w:val="00CD6ED2"/>
    <w:rsid w:val="00CD77F9"/>
    <w:rsid w:val="00CD7F99"/>
    <w:rsid w:val="00CE0A18"/>
    <w:rsid w:val="00CE1A22"/>
    <w:rsid w:val="00CE2781"/>
    <w:rsid w:val="00CE33DA"/>
    <w:rsid w:val="00CE37F1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15E5"/>
    <w:rsid w:val="00D01651"/>
    <w:rsid w:val="00D01C5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382"/>
    <w:rsid w:val="00D377E1"/>
    <w:rsid w:val="00D40C3D"/>
    <w:rsid w:val="00D40D84"/>
    <w:rsid w:val="00D413F6"/>
    <w:rsid w:val="00D41622"/>
    <w:rsid w:val="00D4444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9F4"/>
    <w:rsid w:val="00D74B6B"/>
    <w:rsid w:val="00D760A8"/>
    <w:rsid w:val="00D76CB8"/>
    <w:rsid w:val="00D77A26"/>
    <w:rsid w:val="00D80C65"/>
    <w:rsid w:val="00D8495E"/>
    <w:rsid w:val="00D9074A"/>
    <w:rsid w:val="00D9097D"/>
    <w:rsid w:val="00D918DE"/>
    <w:rsid w:val="00D9417C"/>
    <w:rsid w:val="00D949C7"/>
    <w:rsid w:val="00D94E69"/>
    <w:rsid w:val="00D952E4"/>
    <w:rsid w:val="00D95B22"/>
    <w:rsid w:val="00DA2668"/>
    <w:rsid w:val="00DA32E6"/>
    <w:rsid w:val="00DA32F7"/>
    <w:rsid w:val="00DA6E41"/>
    <w:rsid w:val="00DA7113"/>
    <w:rsid w:val="00DA7B9F"/>
    <w:rsid w:val="00DB07A4"/>
    <w:rsid w:val="00DB227D"/>
    <w:rsid w:val="00DB2997"/>
    <w:rsid w:val="00DB382B"/>
    <w:rsid w:val="00DB3BC5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1EFB"/>
    <w:rsid w:val="00DD350D"/>
    <w:rsid w:val="00DD3B19"/>
    <w:rsid w:val="00DD4216"/>
    <w:rsid w:val="00DD4F6E"/>
    <w:rsid w:val="00DD50DD"/>
    <w:rsid w:val="00DD5AE1"/>
    <w:rsid w:val="00DD5FDB"/>
    <w:rsid w:val="00DE151B"/>
    <w:rsid w:val="00DE1F2B"/>
    <w:rsid w:val="00DE274C"/>
    <w:rsid w:val="00DE287D"/>
    <w:rsid w:val="00DE2A8B"/>
    <w:rsid w:val="00DE2D8B"/>
    <w:rsid w:val="00DE2F5B"/>
    <w:rsid w:val="00DE4090"/>
    <w:rsid w:val="00DE4A17"/>
    <w:rsid w:val="00DE4E33"/>
    <w:rsid w:val="00DE5003"/>
    <w:rsid w:val="00DE5BFB"/>
    <w:rsid w:val="00DE60A2"/>
    <w:rsid w:val="00DE7727"/>
    <w:rsid w:val="00DE7B2B"/>
    <w:rsid w:val="00DE7D8F"/>
    <w:rsid w:val="00DF1383"/>
    <w:rsid w:val="00DF2A1A"/>
    <w:rsid w:val="00DF3071"/>
    <w:rsid w:val="00DF3402"/>
    <w:rsid w:val="00DF4239"/>
    <w:rsid w:val="00DF55A4"/>
    <w:rsid w:val="00DF7BAD"/>
    <w:rsid w:val="00E0095F"/>
    <w:rsid w:val="00E028EE"/>
    <w:rsid w:val="00E031D4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D7A"/>
    <w:rsid w:val="00E16F1D"/>
    <w:rsid w:val="00E214EB"/>
    <w:rsid w:val="00E232BC"/>
    <w:rsid w:val="00E234D2"/>
    <w:rsid w:val="00E27A2E"/>
    <w:rsid w:val="00E30D80"/>
    <w:rsid w:val="00E3131F"/>
    <w:rsid w:val="00E319C5"/>
    <w:rsid w:val="00E31B55"/>
    <w:rsid w:val="00E324CC"/>
    <w:rsid w:val="00E34407"/>
    <w:rsid w:val="00E3467F"/>
    <w:rsid w:val="00E35CB0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AFA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FAF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EE4"/>
    <w:rsid w:val="00E94790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2A3"/>
    <w:rsid w:val="00ED76AE"/>
    <w:rsid w:val="00ED7753"/>
    <w:rsid w:val="00ED78BE"/>
    <w:rsid w:val="00EE1449"/>
    <w:rsid w:val="00EE21FF"/>
    <w:rsid w:val="00EE39D6"/>
    <w:rsid w:val="00EE41D1"/>
    <w:rsid w:val="00EE4A13"/>
    <w:rsid w:val="00EE4CB7"/>
    <w:rsid w:val="00EE5C23"/>
    <w:rsid w:val="00EE678D"/>
    <w:rsid w:val="00EE6839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E79"/>
    <w:rsid w:val="00F15201"/>
    <w:rsid w:val="00F15345"/>
    <w:rsid w:val="00F179BA"/>
    <w:rsid w:val="00F207D5"/>
    <w:rsid w:val="00F20A47"/>
    <w:rsid w:val="00F20F18"/>
    <w:rsid w:val="00F215A3"/>
    <w:rsid w:val="00F236D4"/>
    <w:rsid w:val="00F23AF6"/>
    <w:rsid w:val="00F2401C"/>
    <w:rsid w:val="00F24558"/>
    <w:rsid w:val="00F25368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068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643"/>
    <w:rsid w:val="00F46767"/>
    <w:rsid w:val="00F475D5"/>
    <w:rsid w:val="00F476A5"/>
    <w:rsid w:val="00F47A89"/>
    <w:rsid w:val="00F50F2A"/>
    <w:rsid w:val="00F53EBD"/>
    <w:rsid w:val="00F5423E"/>
    <w:rsid w:val="00F54EA6"/>
    <w:rsid w:val="00F550A2"/>
    <w:rsid w:val="00F55887"/>
    <w:rsid w:val="00F563FF"/>
    <w:rsid w:val="00F56E19"/>
    <w:rsid w:val="00F57005"/>
    <w:rsid w:val="00F600FF"/>
    <w:rsid w:val="00F601F4"/>
    <w:rsid w:val="00F60698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183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4E9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66F4"/>
    <w:rsid w:val="00FE6988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1F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D959A3"/>
  <w15:chartTrackingRefBased/>
  <w15:docId w15:val="{DCE59CEF-1832-41F3-8F78-13F6DFC6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40D84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1"/>
    <w:uiPriority w:val="34"/>
    <w:qFormat/>
    <w:rsid w:val="00ED72A3"/>
    <w:pPr>
      <w:ind w:firstLineChars="200" w:firstLine="420"/>
    </w:pPr>
  </w:style>
  <w:style w:type="character" w:customStyle="1" w:styleId="TALChar">
    <w:name w:val="TAL Char"/>
    <w:qFormat/>
    <w:rsid w:val="00F14E79"/>
    <w:rPr>
      <w:rFonts w:ascii="Arial" w:hAnsi="Arial"/>
      <w:sz w:val="18"/>
    </w:rPr>
  </w:style>
  <w:style w:type="character" w:customStyle="1" w:styleId="B1Zchn">
    <w:name w:val="B1 Zchn"/>
    <w:qFormat/>
    <w:rsid w:val="002B17CE"/>
    <w:rPr>
      <w:rFonts w:eastAsia="Times New Roman"/>
    </w:r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BC0448"/>
    <w:rPr>
      <w:rFonts w:eastAsia="Times New Roman"/>
      <w:lang w:val="en-GB"/>
    </w:rPr>
  </w:style>
  <w:style w:type="paragraph" w:customStyle="1" w:styleId="14">
    <w:name w:val="列出段落1"/>
    <w:basedOn w:val="a2"/>
    <w:rsid w:val="0006370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9</cp:revision>
  <cp:lastPrinted>2009-04-22T07:01:00Z</cp:lastPrinted>
  <dcterms:created xsi:type="dcterms:W3CDTF">2022-09-27T08:26:00Z</dcterms:created>
  <dcterms:modified xsi:type="dcterms:W3CDTF">2022-11-04T04:34:00Z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(3)zYQYRW8QnTTq4pwgt7YKaZNc/xeDZLnrr2g5Rh08EkeQqy32WmYzF+7hO1MZIwkxkUJuG/1O
1sGiX0YFgTUBnwvHQAzLRRSNGDNoRPWZtWsJnQmOeGuZKMenzm/c4OsivifZEc1K+iXG+lh8
uGM7SuOk/u0CYjZb9qkF8lRQmQKKvJ+Qo6DsFoCBHnYWVCxmM+4/unqH2WXGNq8rsaJsHO69
99Z+sKA/e+u5EAOuLE</vt:lpwstr>
  </property>
  <property fmtid="{D5CDD505-2E9C-101B-9397-08002B2CF9AE}" pid="17" name="_2015_ms_pID_7253431">
    <vt:lpwstr>RQCUjiflnQsgTWG12p9xlw3oRG4RE3HkiKS3Vdafc3tvCLZM5QolB7
s5JaAbEypQPWyTwBgQt5RzwFMaD4I73qwFgxdljiY90G2a23npVNJzYvFlG1vErgpdGODjbO
+eE2+EnWS5qy4lg7hqxi+6TKsTF5h6R+1bTd152tVyGfJqz2I/e+tHmW8q9Op/6eJYDNirZg
cA4qxRLamQEEas5kE1C6WnypBqo9YfH8amyW</vt:lpwstr>
  </property>
  <property fmtid="{D5CDD505-2E9C-101B-9397-08002B2CF9AE}" pid="18" name="_2015_ms_pID_7253432">
    <vt:lpwstr>wg==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1665906083</vt:lpwstr>
  </property>
</Properties>
</file>